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F730F3" w14:textId="7FA25165" w:rsidR="005603C7" w:rsidRPr="00DA22E6" w:rsidRDefault="005603C7" w:rsidP="008E72E0">
      <w:pPr>
        <w:ind w:left="2820" w:right="2820"/>
        <w:contextualSpacing/>
        <w:jc w:val="both"/>
        <w:rPr>
          <w:rFonts w:asciiTheme="minorHAnsi" w:hAnsiTheme="minorHAnsi"/>
          <w:sz w:val="2"/>
        </w:rPr>
      </w:pPr>
    </w:p>
    <w:p w14:paraId="451D9CD0" w14:textId="77777777" w:rsidR="005603C7" w:rsidRPr="00DA22E6" w:rsidRDefault="005603C7" w:rsidP="008E72E0">
      <w:pPr>
        <w:spacing w:line="240" w:lineRule="exact"/>
        <w:contextualSpacing/>
        <w:jc w:val="both"/>
        <w:rPr>
          <w:rFonts w:asciiTheme="minorHAnsi" w:hAnsiTheme="minorHAnsi"/>
        </w:rPr>
      </w:pPr>
    </w:p>
    <w:tbl>
      <w:tblPr>
        <w:tblW w:w="0" w:type="auto"/>
        <w:tblInd w:w="20" w:type="dxa"/>
        <w:tblLayout w:type="fixed"/>
        <w:tblLook w:val="04A0" w:firstRow="1" w:lastRow="0" w:firstColumn="1" w:lastColumn="0" w:noHBand="0" w:noVBand="1"/>
      </w:tblPr>
      <w:tblGrid>
        <w:gridCol w:w="9620"/>
      </w:tblGrid>
      <w:tr w:rsidR="005603C7" w:rsidRPr="00DA22E6" w14:paraId="08F87A70" w14:textId="77777777" w:rsidTr="0067431C">
        <w:tc>
          <w:tcPr>
            <w:tcW w:w="9620" w:type="dxa"/>
            <w:shd w:val="clear" w:color="666553" w:fill="666553"/>
            <w:tcMar>
              <w:top w:w="40" w:type="dxa"/>
              <w:left w:w="0" w:type="dxa"/>
              <w:bottom w:w="0" w:type="dxa"/>
              <w:right w:w="0" w:type="dxa"/>
            </w:tcMar>
            <w:vAlign w:val="center"/>
          </w:tcPr>
          <w:p w14:paraId="1C15BCCB" w14:textId="77777777" w:rsidR="005603C7" w:rsidRPr="00DA22E6" w:rsidRDefault="005603C7" w:rsidP="00CD72A1">
            <w:pPr>
              <w:contextualSpacing/>
              <w:jc w:val="center"/>
              <w:rPr>
                <w:rFonts w:asciiTheme="minorHAnsi" w:hAnsiTheme="minorHAnsi"/>
                <w:b/>
                <w:color w:val="FFFFFF"/>
                <w:sz w:val="28"/>
              </w:rPr>
            </w:pPr>
            <w:r w:rsidRPr="00DA22E6">
              <w:rPr>
                <w:rFonts w:asciiTheme="minorHAnsi" w:hAnsiTheme="minorHAnsi"/>
                <w:b/>
                <w:color w:val="FFFFFF"/>
                <w:sz w:val="28"/>
              </w:rPr>
              <w:t>CAHIER DES CLAUSES TECHNIQUES PARTICULIÈRES</w:t>
            </w:r>
          </w:p>
        </w:tc>
      </w:tr>
    </w:tbl>
    <w:p w14:paraId="3F7DC120" w14:textId="77777777" w:rsidR="005603C7" w:rsidRPr="00DA22E6" w:rsidRDefault="005603C7" w:rsidP="008E72E0">
      <w:pPr>
        <w:spacing w:line="240" w:lineRule="exact"/>
        <w:contextualSpacing/>
        <w:jc w:val="both"/>
        <w:rPr>
          <w:rFonts w:asciiTheme="minorHAnsi" w:hAnsiTheme="minorHAnsi"/>
        </w:rPr>
      </w:pPr>
      <w:r w:rsidRPr="00DA22E6">
        <w:rPr>
          <w:rFonts w:asciiTheme="minorHAnsi" w:hAnsiTheme="minorHAnsi"/>
        </w:rPr>
        <w:t xml:space="preserve"> </w:t>
      </w:r>
    </w:p>
    <w:p w14:paraId="5666C96E" w14:textId="77777777" w:rsidR="005603C7" w:rsidRPr="00DA22E6" w:rsidRDefault="005603C7" w:rsidP="008E72E0">
      <w:pPr>
        <w:spacing w:line="240" w:lineRule="exact"/>
        <w:contextualSpacing/>
        <w:jc w:val="both"/>
        <w:rPr>
          <w:rFonts w:asciiTheme="minorHAnsi" w:hAnsiTheme="minorHAnsi"/>
        </w:rPr>
      </w:pPr>
    </w:p>
    <w:p w14:paraId="404A74E0" w14:textId="77777777" w:rsidR="005603C7" w:rsidRPr="00DA22E6" w:rsidRDefault="005603C7" w:rsidP="00CD72A1">
      <w:pPr>
        <w:ind w:left="20" w:right="20"/>
        <w:contextualSpacing/>
        <w:jc w:val="center"/>
        <w:rPr>
          <w:rFonts w:asciiTheme="minorHAnsi" w:hAnsiTheme="minorHAnsi"/>
          <w:b/>
          <w:color w:val="000000"/>
          <w:sz w:val="28"/>
        </w:rPr>
      </w:pPr>
      <w:r w:rsidRPr="00DA22E6">
        <w:rPr>
          <w:rFonts w:asciiTheme="minorHAnsi" w:hAnsiTheme="minorHAnsi"/>
          <w:b/>
          <w:color w:val="000000"/>
          <w:sz w:val="28"/>
        </w:rPr>
        <w:t>ACCORD-CADRE DE FOURNITURES COURANTES ET DE SERVICES</w:t>
      </w:r>
    </w:p>
    <w:p w14:paraId="03728F25" w14:textId="77777777" w:rsidR="005603C7" w:rsidRPr="00DA22E6" w:rsidRDefault="005603C7" w:rsidP="008E72E0">
      <w:pPr>
        <w:ind w:left="20" w:right="20"/>
        <w:contextualSpacing/>
        <w:jc w:val="both"/>
        <w:rPr>
          <w:rFonts w:asciiTheme="minorHAnsi" w:hAnsiTheme="minorHAnsi"/>
          <w:b/>
          <w:color w:val="000000"/>
          <w:sz w:val="28"/>
        </w:rPr>
      </w:pPr>
    </w:p>
    <w:tbl>
      <w:tblPr>
        <w:tblpPr w:leftFromText="141" w:rightFromText="141" w:vertAnchor="text" w:horzAnchor="margin" w:tblpXSpec="center" w:tblpY="787"/>
        <w:tblW w:w="0" w:type="auto"/>
        <w:tblLayout w:type="fixed"/>
        <w:tblLook w:val="04A0" w:firstRow="1" w:lastRow="0" w:firstColumn="1" w:lastColumn="0" w:noHBand="0" w:noVBand="1"/>
      </w:tblPr>
      <w:tblGrid>
        <w:gridCol w:w="7100"/>
      </w:tblGrid>
      <w:tr w:rsidR="00CD72A1" w:rsidRPr="00DA22E6" w14:paraId="1D45302B" w14:textId="77777777" w:rsidTr="00CD72A1">
        <w:tc>
          <w:tcPr>
            <w:tcW w:w="7100" w:type="dxa"/>
            <w:tcBorders>
              <w:top w:val="single" w:sz="4" w:space="0" w:color="000000"/>
              <w:bottom w:val="single" w:sz="4" w:space="0" w:color="000000"/>
            </w:tcBorders>
            <w:tcMar>
              <w:top w:w="400" w:type="dxa"/>
              <w:left w:w="0" w:type="dxa"/>
              <w:bottom w:w="400" w:type="dxa"/>
              <w:right w:w="0" w:type="dxa"/>
            </w:tcMar>
            <w:vAlign w:val="center"/>
          </w:tcPr>
          <w:p w14:paraId="5CEA22C8" w14:textId="762EB226" w:rsidR="00CD72A1" w:rsidRPr="00DA22E6" w:rsidRDefault="00F22FE7" w:rsidP="004414C6">
            <w:pPr>
              <w:spacing w:line="322" w:lineRule="exact"/>
              <w:contextualSpacing/>
              <w:jc w:val="center"/>
              <w:rPr>
                <w:rFonts w:asciiTheme="minorHAnsi" w:hAnsiTheme="minorHAnsi"/>
                <w:b/>
                <w:color w:val="000000"/>
                <w:sz w:val="28"/>
              </w:rPr>
            </w:pPr>
            <w:r>
              <w:rPr>
                <w:rFonts w:asciiTheme="minorHAnsi" w:hAnsiTheme="minorHAnsi"/>
                <w:b/>
                <w:color w:val="000000"/>
                <w:sz w:val="28"/>
              </w:rPr>
              <w:t xml:space="preserve">SERVICE de </w:t>
            </w:r>
            <w:r w:rsidR="006C4E2B">
              <w:rPr>
                <w:rFonts w:asciiTheme="minorHAnsi" w:hAnsiTheme="minorHAnsi"/>
                <w:b/>
                <w:color w:val="000000"/>
                <w:sz w:val="28"/>
              </w:rPr>
              <w:t>FORMATION INFORMATIQUES</w:t>
            </w:r>
          </w:p>
        </w:tc>
      </w:tr>
    </w:tbl>
    <w:p w14:paraId="0255AF7A" w14:textId="77777777" w:rsidR="005603C7" w:rsidRPr="00DA22E6" w:rsidRDefault="005603C7" w:rsidP="008E72E0">
      <w:pPr>
        <w:ind w:left="20" w:right="20"/>
        <w:contextualSpacing/>
        <w:jc w:val="both"/>
        <w:rPr>
          <w:rFonts w:asciiTheme="minorHAnsi" w:hAnsiTheme="minorHAnsi"/>
          <w:b/>
          <w:color w:val="000000"/>
          <w:sz w:val="28"/>
        </w:rPr>
      </w:pPr>
    </w:p>
    <w:p w14:paraId="2C39843C" w14:textId="77777777" w:rsidR="005603C7" w:rsidRPr="00DA22E6" w:rsidRDefault="005603C7" w:rsidP="008E72E0">
      <w:pPr>
        <w:ind w:left="20" w:right="20"/>
        <w:contextualSpacing/>
        <w:jc w:val="both"/>
        <w:rPr>
          <w:rFonts w:asciiTheme="minorHAnsi" w:hAnsiTheme="minorHAnsi"/>
          <w:b/>
          <w:color w:val="000000"/>
          <w:sz w:val="28"/>
        </w:rPr>
      </w:pPr>
    </w:p>
    <w:p w14:paraId="3592AC05" w14:textId="77777777" w:rsidR="005603C7" w:rsidRPr="00DA22E6" w:rsidRDefault="005603C7" w:rsidP="008E72E0">
      <w:pPr>
        <w:ind w:left="20" w:right="20"/>
        <w:contextualSpacing/>
        <w:jc w:val="both"/>
        <w:rPr>
          <w:rFonts w:asciiTheme="minorHAnsi" w:hAnsiTheme="minorHAnsi"/>
          <w:b/>
          <w:color w:val="000000"/>
          <w:sz w:val="28"/>
        </w:rPr>
      </w:pPr>
    </w:p>
    <w:p w14:paraId="56DE0B77" w14:textId="77777777" w:rsidR="005603C7" w:rsidRPr="00DA22E6" w:rsidRDefault="005603C7" w:rsidP="008E72E0">
      <w:pPr>
        <w:ind w:left="20" w:right="20"/>
        <w:contextualSpacing/>
        <w:jc w:val="both"/>
        <w:rPr>
          <w:rFonts w:asciiTheme="minorHAnsi" w:hAnsiTheme="minorHAnsi"/>
          <w:b/>
          <w:color w:val="000000"/>
          <w:sz w:val="28"/>
        </w:rPr>
      </w:pPr>
    </w:p>
    <w:p w14:paraId="1F6AB14B" w14:textId="77777777" w:rsidR="005603C7" w:rsidRPr="00DA22E6" w:rsidRDefault="005603C7" w:rsidP="008E72E0">
      <w:pPr>
        <w:ind w:left="20" w:right="20"/>
        <w:contextualSpacing/>
        <w:jc w:val="both"/>
        <w:rPr>
          <w:rFonts w:asciiTheme="minorHAnsi" w:hAnsiTheme="minorHAnsi"/>
          <w:b/>
          <w:color w:val="000000"/>
          <w:sz w:val="28"/>
        </w:rPr>
      </w:pPr>
    </w:p>
    <w:p w14:paraId="5B2054A6" w14:textId="77777777" w:rsidR="005603C7" w:rsidRPr="00DA22E6" w:rsidRDefault="005603C7" w:rsidP="008E72E0">
      <w:pPr>
        <w:spacing w:line="240" w:lineRule="exact"/>
        <w:contextualSpacing/>
        <w:jc w:val="both"/>
        <w:rPr>
          <w:rFonts w:asciiTheme="minorHAnsi" w:hAnsiTheme="minorHAnsi"/>
        </w:rPr>
      </w:pPr>
    </w:p>
    <w:p w14:paraId="025C4C4F" w14:textId="77777777" w:rsidR="005603C7" w:rsidRPr="00DA22E6" w:rsidRDefault="005603C7" w:rsidP="008E72E0">
      <w:pPr>
        <w:spacing w:line="240" w:lineRule="exact"/>
        <w:contextualSpacing/>
        <w:jc w:val="both"/>
        <w:rPr>
          <w:rFonts w:asciiTheme="minorHAnsi" w:hAnsiTheme="minorHAnsi"/>
        </w:rPr>
      </w:pPr>
    </w:p>
    <w:p w14:paraId="29E82AAC" w14:textId="77777777" w:rsidR="005603C7" w:rsidRPr="00DA22E6" w:rsidRDefault="005603C7" w:rsidP="008E72E0">
      <w:pPr>
        <w:spacing w:line="240" w:lineRule="exact"/>
        <w:contextualSpacing/>
        <w:jc w:val="both"/>
        <w:rPr>
          <w:rFonts w:asciiTheme="minorHAnsi" w:hAnsiTheme="minorHAnsi"/>
        </w:rPr>
      </w:pPr>
    </w:p>
    <w:p w14:paraId="4AB9D643" w14:textId="77777777" w:rsidR="005603C7" w:rsidRPr="00DA22E6" w:rsidRDefault="005603C7" w:rsidP="00CD72A1">
      <w:pPr>
        <w:spacing w:line="240" w:lineRule="exact"/>
        <w:contextualSpacing/>
        <w:jc w:val="center"/>
        <w:rPr>
          <w:rFonts w:asciiTheme="minorHAnsi" w:hAnsiTheme="minorHAnsi"/>
        </w:rPr>
      </w:pPr>
    </w:p>
    <w:p w14:paraId="565DA7A6" w14:textId="77777777" w:rsidR="005603C7" w:rsidRPr="00DA22E6" w:rsidRDefault="005603C7" w:rsidP="00CD72A1">
      <w:pPr>
        <w:spacing w:line="240" w:lineRule="exact"/>
        <w:contextualSpacing/>
        <w:jc w:val="center"/>
        <w:rPr>
          <w:rFonts w:asciiTheme="minorHAnsi" w:hAnsiTheme="minorHAnsi"/>
          <w:b/>
          <w:u w:val="single"/>
        </w:rPr>
      </w:pPr>
      <w:r w:rsidRPr="00DA22E6">
        <w:rPr>
          <w:rFonts w:asciiTheme="minorHAnsi" w:hAnsiTheme="minorHAnsi"/>
          <w:b/>
          <w:u w:val="single"/>
        </w:rPr>
        <w:t>Etablissement support du GHT Alpes Dauphiné :</w:t>
      </w:r>
    </w:p>
    <w:p w14:paraId="61F566F1" w14:textId="77777777" w:rsidR="005603C7" w:rsidRPr="00DA22E6" w:rsidRDefault="005603C7" w:rsidP="00CD72A1">
      <w:pPr>
        <w:spacing w:line="240" w:lineRule="exact"/>
        <w:contextualSpacing/>
        <w:jc w:val="center"/>
        <w:rPr>
          <w:rFonts w:asciiTheme="minorHAnsi" w:hAnsiTheme="minorHAnsi"/>
          <w:b/>
          <w:u w:val="single"/>
        </w:rPr>
      </w:pPr>
    </w:p>
    <w:p w14:paraId="1E7B0B03" w14:textId="77777777" w:rsidR="005603C7" w:rsidRPr="00DA22E6" w:rsidRDefault="005603C7" w:rsidP="00CD72A1">
      <w:pPr>
        <w:spacing w:line="240" w:lineRule="exact"/>
        <w:contextualSpacing/>
        <w:jc w:val="center"/>
        <w:rPr>
          <w:rFonts w:asciiTheme="minorHAnsi" w:hAnsiTheme="minorHAnsi"/>
        </w:rPr>
      </w:pPr>
      <w:r w:rsidRPr="00DA22E6">
        <w:rPr>
          <w:rFonts w:asciiTheme="minorHAnsi" w:hAnsiTheme="minorHAnsi"/>
        </w:rPr>
        <w:t>Centre Hospitalier Universitaire Grenoble Alpes</w:t>
      </w:r>
    </w:p>
    <w:p w14:paraId="7162354C" w14:textId="77777777" w:rsidR="005603C7" w:rsidRPr="00DA22E6" w:rsidRDefault="005603C7" w:rsidP="00CD72A1">
      <w:pPr>
        <w:spacing w:line="240" w:lineRule="exact"/>
        <w:contextualSpacing/>
        <w:jc w:val="center"/>
        <w:rPr>
          <w:rFonts w:asciiTheme="minorHAnsi" w:hAnsiTheme="minorHAnsi"/>
        </w:rPr>
      </w:pPr>
      <w:r w:rsidRPr="00DA22E6">
        <w:rPr>
          <w:rFonts w:asciiTheme="minorHAnsi" w:hAnsiTheme="minorHAnsi"/>
        </w:rPr>
        <w:t>CS 10217</w:t>
      </w:r>
    </w:p>
    <w:p w14:paraId="5FA3A230" w14:textId="77777777" w:rsidR="005603C7" w:rsidRPr="00DA22E6" w:rsidRDefault="005603C7" w:rsidP="00CD72A1">
      <w:pPr>
        <w:spacing w:line="240" w:lineRule="exact"/>
        <w:contextualSpacing/>
        <w:jc w:val="center"/>
        <w:rPr>
          <w:rFonts w:asciiTheme="minorHAnsi" w:hAnsiTheme="minorHAnsi"/>
        </w:rPr>
      </w:pPr>
      <w:r w:rsidRPr="00DA22E6">
        <w:rPr>
          <w:rFonts w:asciiTheme="minorHAnsi" w:hAnsiTheme="minorHAnsi"/>
        </w:rPr>
        <w:t>38043 GRENOBLE CEDEX 09</w:t>
      </w:r>
    </w:p>
    <w:p w14:paraId="2391F5C3" w14:textId="77777777" w:rsidR="005603C7" w:rsidRPr="00DA22E6" w:rsidRDefault="005603C7" w:rsidP="00CD72A1">
      <w:pPr>
        <w:spacing w:line="240" w:lineRule="exact"/>
        <w:contextualSpacing/>
        <w:jc w:val="center"/>
        <w:rPr>
          <w:rFonts w:asciiTheme="minorHAnsi" w:hAnsiTheme="minorHAnsi"/>
        </w:rPr>
      </w:pPr>
    </w:p>
    <w:p w14:paraId="318E0A04" w14:textId="77777777" w:rsidR="005603C7" w:rsidRPr="00DA22E6" w:rsidRDefault="005603C7" w:rsidP="00CD72A1">
      <w:pPr>
        <w:spacing w:line="240" w:lineRule="exact"/>
        <w:contextualSpacing/>
        <w:jc w:val="center"/>
        <w:rPr>
          <w:rFonts w:asciiTheme="minorHAnsi" w:hAnsiTheme="minorHAnsi"/>
        </w:rPr>
      </w:pPr>
    </w:p>
    <w:p w14:paraId="3122FC91" w14:textId="77777777" w:rsidR="005603C7" w:rsidRPr="00DA22E6" w:rsidRDefault="005603C7" w:rsidP="00CD72A1">
      <w:pPr>
        <w:spacing w:line="240" w:lineRule="exact"/>
        <w:contextualSpacing/>
        <w:jc w:val="center"/>
        <w:rPr>
          <w:rFonts w:asciiTheme="minorHAnsi" w:hAnsiTheme="minorHAnsi"/>
        </w:rPr>
      </w:pPr>
    </w:p>
    <w:p w14:paraId="26401A99" w14:textId="77777777" w:rsidR="005603C7" w:rsidRPr="00DA22E6" w:rsidRDefault="005603C7" w:rsidP="00CD72A1">
      <w:pPr>
        <w:spacing w:line="240" w:lineRule="exact"/>
        <w:contextualSpacing/>
        <w:jc w:val="center"/>
        <w:rPr>
          <w:rFonts w:asciiTheme="minorHAnsi" w:hAnsiTheme="minorHAnsi"/>
        </w:rPr>
      </w:pPr>
    </w:p>
    <w:p w14:paraId="044923D8" w14:textId="77777777" w:rsidR="005603C7" w:rsidRPr="00DA22E6" w:rsidRDefault="005603C7" w:rsidP="00CD72A1">
      <w:pPr>
        <w:spacing w:line="240" w:lineRule="exact"/>
        <w:contextualSpacing/>
        <w:jc w:val="center"/>
        <w:rPr>
          <w:rFonts w:asciiTheme="minorHAnsi" w:hAnsiTheme="minorHAnsi"/>
          <w:b/>
          <w:u w:val="single"/>
        </w:rPr>
      </w:pPr>
      <w:r w:rsidRPr="00DA22E6">
        <w:rPr>
          <w:rFonts w:asciiTheme="minorHAnsi" w:hAnsiTheme="minorHAnsi"/>
          <w:b/>
          <w:u w:val="single"/>
        </w:rPr>
        <w:t>Etablissement(s) membre(s) du GHT concerné(s) par le présent accord-cadre :</w:t>
      </w:r>
    </w:p>
    <w:p w14:paraId="04F0DB28" w14:textId="77777777" w:rsidR="005603C7" w:rsidRPr="00DA22E6" w:rsidRDefault="005603C7" w:rsidP="00CD72A1">
      <w:pPr>
        <w:spacing w:line="240" w:lineRule="exact"/>
        <w:contextualSpacing/>
        <w:jc w:val="center"/>
        <w:rPr>
          <w:rFonts w:asciiTheme="minorHAnsi" w:hAnsiTheme="minorHAnsi"/>
          <w:b/>
          <w:u w:val="single"/>
        </w:rPr>
      </w:pPr>
    </w:p>
    <w:p w14:paraId="388AF16E" w14:textId="77777777" w:rsidR="00BC0E5A" w:rsidRDefault="005603C7" w:rsidP="00CD72A1">
      <w:pPr>
        <w:spacing w:line="240" w:lineRule="exact"/>
        <w:contextualSpacing/>
        <w:jc w:val="center"/>
        <w:rPr>
          <w:rFonts w:asciiTheme="minorHAnsi" w:hAnsiTheme="minorHAnsi"/>
        </w:rPr>
      </w:pPr>
      <w:r w:rsidRPr="00DA22E6">
        <w:rPr>
          <w:rFonts w:asciiTheme="minorHAnsi" w:hAnsiTheme="minorHAnsi"/>
        </w:rPr>
        <w:t>Centre Hospitalier Universitaire Grenoble Alpes</w:t>
      </w:r>
      <w:r w:rsidR="00BC0E5A">
        <w:rPr>
          <w:rFonts w:asciiTheme="minorHAnsi" w:hAnsiTheme="minorHAnsi"/>
        </w:rPr>
        <w:t xml:space="preserve"> (dont site VOIRON)</w:t>
      </w:r>
    </w:p>
    <w:p w14:paraId="25A083F3" w14:textId="77777777" w:rsidR="00BC0E5A" w:rsidRDefault="00BC0E5A" w:rsidP="00CD72A1">
      <w:pPr>
        <w:spacing w:line="240" w:lineRule="exact"/>
        <w:contextualSpacing/>
        <w:jc w:val="center"/>
        <w:rPr>
          <w:rFonts w:asciiTheme="minorHAnsi" w:hAnsiTheme="minorHAnsi"/>
        </w:rPr>
      </w:pPr>
    </w:p>
    <w:p w14:paraId="008961B7" w14:textId="77777777" w:rsidR="00BC0E5A" w:rsidRPr="00DA22E6" w:rsidRDefault="00BC0E5A" w:rsidP="00CD72A1">
      <w:pPr>
        <w:spacing w:line="240" w:lineRule="exact"/>
        <w:contextualSpacing/>
        <w:jc w:val="center"/>
        <w:rPr>
          <w:rFonts w:asciiTheme="minorHAnsi" w:hAnsiTheme="minorHAnsi"/>
        </w:rPr>
      </w:pPr>
    </w:p>
    <w:p w14:paraId="24C4599A" w14:textId="77777777" w:rsidR="0028554C" w:rsidRPr="00DA22E6" w:rsidRDefault="0028554C" w:rsidP="00CD72A1">
      <w:pPr>
        <w:jc w:val="center"/>
        <w:rPr>
          <w:rFonts w:asciiTheme="minorHAnsi" w:hAnsiTheme="minorHAnsi"/>
          <w:szCs w:val="20"/>
        </w:rPr>
      </w:pPr>
    </w:p>
    <w:p w14:paraId="1BAE28F0" w14:textId="77777777" w:rsidR="0028554C" w:rsidRPr="00DA22E6" w:rsidRDefault="0028554C" w:rsidP="00CD72A1">
      <w:pPr>
        <w:jc w:val="center"/>
        <w:rPr>
          <w:rFonts w:asciiTheme="minorHAnsi" w:hAnsiTheme="minorHAnsi"/>
          <w:szCs w:val="20"/>
        </w:rPr>
      </w:pPr>
    </w:p>
    <w:p w14:paraId="03653750" w14:textId="68ECD656" w:rsidR="000F7716" w:rsidRPr="00DA22E6" w:rsidRDefault="000F7716" w:rsidP="00CD72A1">
      <w:pPr>
        <w:jc w:val="center"/>
        <w:rPr>
          <w:rFonts w:asciiTheme="minorHAnsi" w:hAnsiTheme="minorHAnsi" w:cs="Arial"/>
          <w:color w:val="000000"/>
          <w:sz w:val="22"/>
        </w:rPr>
      </w:pPr>
    </w:p>
    <w:p w14:paraId="5D07AD69" w14:textId="77777777" w:rsidR="000F7716" w:rsidRPr="00DA22E6" w:rsidRDefault="000F7716" w:rsidP="008E72E0">
      <w:pPr>
        <w:jc w:val="both"/>
        <w:rPr>
          <w:rFonts w:asciiTheme="minorHAnsi" w:hAnsiTheme="minorHAnsi" w:cs="Arial"/>
          <w:color w:val="000000"/>
          <w:sz w:val="22"/>
        </w:rPr>
      </w:pPr>
    </w:p>
    <w:p w14:paraId="0A947B93" w14:textId="201AA776" w:rsidR="00F7426C" w:rsidRPr="00DA22E6" w:rsidRDefault="00F7426C">
      <w:pPr>
        <w:rPr>
          <w:rFonts w:asciiTheme="minorHAnsi" w:hAnsiTheme="minorHAnsi" w:cs="Arial"/>
          <w:color w:val="000000"/>
          <w:sz w:val="22"/>
        </w:rPr>
      </w:pPr>
      <w:r w:rsidRPr="00DA22E6">
        <w:rPr>
          <w:rFonts w:asciiTheme="minorHAnsi" w:hAnsiTheme="minorHAnsi" w:cs="Arial"/>
          <w:color w:val="000000"/>
          <w:sz w:val="22"/>
        </w:rPr>
        <w:br w:type="page"/>
      </w:r>
    </w:p>
    <w:p w14:paraId="15B570FB" w14:textId="77777777" w:rsidR="00F7426C" w:rsidRPr="00DA22E6" w:rsidRDefault="00F7426C" w:rsidP="00F7426C">
      <w:pPr>
        <w:jc w:val="center"/>
        <w:rPr>
          <w:rFonts w:asciiTheme="minorHAnsi" w:hAnsiTheme="minorHAnsi"/>
          <w:b/>
          <w:bCs/>
          <w:sz w:val="40"/>
          <w:szCs w:val="40"/>
        </w:rPr>
      </w:pPr>
      <w:r w:rsidRPr="00DA22E6">
        <w:rPr>
          <w:rFonts w:asciiTheme="minorHAnsi" w:hAnsiTheme="minorHAnsi"/>
          <w:b/>
          <w:bCs/>
          <w:sz w:val="40"/>
          <w:szCs w:val="40"/>
        </w:rPr>
        <w:lastRenderedPageBreak/>
        <w:t>Cahier des Clauses Techniques Particulières</w:t>
      </w:r>
    </w:p>
    <w:p w14:paraId="6CBC18B5" w14:textId="77777777" w:rsidR="00F7426C" w:rsidRPr="00DA22E6" w:rsidRDefault="00F7426C" w:rsidP="00F7426C">
      <w:pPr>
        <w:rPr>
          <w:rFonts w:asciiTheme="minorHAnsi" w:hAnsiTheme="minorHAnsi"/>
        </w:rPr>
      </w:pPr>
    </w:p>
    <w:p w14:paraId="070CDB8E" w14:textId="77777777" w:rsidR="00F7426C" w:rsidRPr="00DA22E6" w:rsidRDefault="00F7426C" w:rsidP="00F7426C">
      <w:pPr>
        <w:rPr>
          <w:rFonts w:asciiTheme="minorHAnsi" w:hAnsiTheme="minorHAnsi"/>
        </w:rPr>
      </w:pPr>
    </w:p>
    <w:p w14:paraId="134F9D8C" w14:textId="77777777" w:rsidR="00F7426C" w:rsidRPr="00DA22E6" w:rsidRDefault="00F7426C" w:rsidP="002E5CB4">
      <w:pPr>
        <w:pStyle w:val="TM1"/>
        <w:rPr>
          <w:i/>
        </w:rPr>
      </w:pPr>
      <w:r w:rsidRPr="00DA22E6">
        <w:t>SOMMAIRE</w:t>
      </w:r>
    </w:p>
    <w:p w14:paraId="5E799E64" w14:textId="77777777" w:rsidR="00F7426C" w:rsidRPr="00DA22E6" w:rsidRDefault="00F7426C" w:rsidP="00F7426C">
      <w:pPr>
        <w:rPr>
          <w:rFonts w:asciiTheme="minorHAnsi" w:hAnsiTheme="minorHAnsi"/>
        </w:rPr>
      </w:pPr>
    </w:p>
    <w:p w14:paraId="15A81629" w14:textId="77777777" w:rsidR="00DA22E6" w:rsidRPr="00DA22E6" w:rsidRDefault="00DA22E6" w:rsidP="00F7426C">
      <w:pPr>
        <w:rPr>
          <w:rFonts w:asciiTheme="minorHAnsi" w:hAnsiTheme="minorHAnsi"/>
        </w:rPr>
      </w:pPr>
    </w:p>
    <w:p w14:paraId="779BDAF9" w14:textId="0B975C4E" w:rsidR="00251974" w:rsidRPr="00DA22E6" w:rsidRDefault="00251974" w:rsidP="00F7426C">
      <w:pPr>
        <w:rPr>
          <w:rFonts w:asciiTheme="minorHAnsi" w:hAnsiTheme="minorHAnsi"/>
        </w:rPr>
      </w:pPr>
      <w:r w:rsidRPr="00DA22E6">
        <w:rPr>
          <w:rFonts w:asciiTheme="minorHAnsi" w:hAnsiTheme="minorHAnsi"/>
        </w:rPr>
        <w:t>Article premier : OBJET DE LA CONSULTATION</w:t>
      </w:r>
    </w:p>
    <w:p w14:paraId="46998BDC" w14:textId="77777777" w:rsidR="00251974" w:rsidRPr="00DA22E6" w:rsidRDefault="00251974" w:rsidP="00F7426C">
      <w:pPr>
        <w:rPr>
          <w:rFonts w:asciiTheme="minorHAnsi" w:hAnsiTheme="minorHAnsi"/>
        </w:rPr>
      </w:pPr>
    </w:p>
    <w:p w14:paraId="48BCC698" w14:textId="2305D2F3" w:rsidR="00251974" w:rsidRPr="00DA22E6" w:rsidRDefault="00251974" w:rsidP="00F7426C">
      <w:pPr>
        <w:rPr>
          <w:rFonts w:asciiTheme="minorHAnsi" w:hAnsiTheme="minorHAnsi"/>
        </w:rPr>
      </w:pPr>
      <w:r w:rsidRPr="00DA22E6">
        <w:rPr>
          <w:rFonts w:asciiTheme="minorHAnsi" w:hAnsiTheme="minorHAnsi"/>
        </w:rPr>
        <w:t>Article 2 : NATURE DES PRESTATIONS</w:t>
      </w:r>
    </w:p>
    <w:p w14:paraId="2CCF2D33" w14:textId="77777777" w:rsidR="00251974" w:rsidRPr="00DA22E6" w:rsidRDefault="00251974" w:rsidP="00F7426C">
      <w:pPr>
        <w:rPr>
          <w:rFonts w:asciiTheme="minorHAnsi" w:hAnsiTheme="minorHAnsi"/>
        </w:rPr>
      </w:pPr>
    </w:p>
    <w:p w14:paraId="317A6A74" w14:textId="4FA15DD2" w:rsidR="00251974" w:rsidRPr="00DA22E6" w:rsidRDefault="009308CE" w:rsidP="00F7426C">
      <w:pPr>
        <w:rPr>
          <w:rFonts w:asciiTheme="minorHAnsi" w:hAnsiTheme="minorHAnsi"/>
        </w:rPr>
      </w:pPr>
      <w:r w:rsidRPr="00DA22E6">
        <w:rPr>
          <w:rFonts w:asciiTheme="minorHAnsi" w:hAnsiTheme="minorHAnsi"/>
        </w:rPr>
        <w:t>2.1. C</w:t>
      </w:r>
      <w:r w:rsidR="00251974" w:rsidRPr="00DA22E6">
        <w:rPr>
          <w:rFonts w:asciiTheme="minorHAnsi" w:hAnsiTheme="minorHAnsi"/>
        </w:rPr>
        <w:t>ontexte général</w:t>
      </w:r>
    </w:p>
    <w:p w14:paraId="35067DCE" w14:textId="472957F5" w:rsidR="00251974" w:rsidRDefault="00251974" w:rsidP="00F7426C">
      <w:pPr>
        <w:rPr>
          <w:rFonts w:asciiTheme="minorHAnsi" w:hAnsiTheme="minorHAnsi"/>
        </w:rPr>
      </w:pPr>
      <w:r w:rsidRPr="00DA22E6">
        <w:rPr>
          <w:rFonts w:asciiTheme="minorHAnsi" w:hAnsiTheme="minorHAnsi"/>
        </w:rPr>
        <w:t xml:space="preserve">2.2. </w:t>
      </w:r>
      <w:r w:rsidR="009308CE" w:rsidRPr="00DA22E6">
        <w:rPr>
          <w:rFonts w:asciiTheme="minorHAnsi" w:hAnsiTheme="minorHAnsi"/>
        </w:rPr>
        <w:t>C</w:t>
      </w:r>
      <w:r w:rsidRPr="00DA22E6">
        <w:rPr>
          <w:rFonts w:asciiTheme="minorHAnsi" w:hAnsiTheme="minorHAnsi"/>
        </w:rPr>
        <w:t>ontexte particulier</w:t>
      </w:r>
    </w:p>
    <w:p w14:paraId="18201EA9" w14:textId="7D6C0ECF" w:rsidR="004F7C8B" w:rsidRDefault="004F7C8B" w:rsidP="00F7426C">
      <w:pPr>
        <w:rPr>
          <w:rFonts w:asciiTheme="minorHAnsi" w:hAnsiTheme="minorHAnsi"/>
        </w:rPr>
      </w:pPr>
      <w:r>
        <w:rPr>
          <w:rFonts w:asciiTheme="minorHAnsi" w:hAnsiTheme="minorHAnsi"/>
        </w:rPr>
        <w:t>2.2.1 Lot 1</w:t>
      </w:r>
    </w:p>
    <w:p w14:paraId="005954D9" w14:textId="00970C20" w:rsidR="004F7C8B" w:rsidRDefault="004F7C8B" w:rsidP="00F7426C">
      <w:pPr>
        <w:rPr>
          <w:rFonts w:asciiTheme="minorHAnsi" w:hAnsiTheme="minorHAnsi"/>
        </w:rPr>
      </w:pPr>
      <w:r>
        <w:rPr>
          <w:rFonts w:asciiTheme="minorHAnsi" w:hAnsiTheme="minorHAnsi"/>
        </w:rPr>
        <w:t>2.2.2 Lot 2</w:t>
      </w:r>
    </w:p>
    <w:p w14:paraId="23DC76E3" w14:textId="3AFB224C" w:rsidR="004F7C8B" w:rsidRDefault="004F7C8B" w:rsidP="00F7426C">
      <w:pPr>
        <w:rPr>
          <w:rFonts w:asciiTheme="minorHAnsi" w:hAnsiTheme="minorHAnsi"/>
        </w:rPr>
      </w:pPr>
      <w:r>
        <w:rPr>
          <w:rFonts w:asciiTheme="minorHAnsi" w:hAnsiTheme="minorHAnsi"/>
        </w:rPr>
        <w:t>2.2.3 Lot 3</w:t>
      </w:r>
    </w:p>
    <w:p w14:paraId="4F5F86BD" w14:textId="287171D0" w:rsidR="00983125" w:rsidRPr="00DA22E6" w:rsidRDefault="00983125" w:rsidP="00F7426C">
      <w:pPr>
        <w:rPr>
          <w:rFonts w:asciiTheme="minorHAnsi" w:hAnsiTheme="minorHAnsi"/>
        </w:rPr>
      </w:pPr>
      <w:r>
        <w:rPr>
          <w:rFonts w:asciiTheme="minorHAnsi" w:hAnsiTheme="minorHAnsi"/>
        </w:rPr>
        <w:t>2.2.4 Lot 4</w:t>
      </w:r>
    </w:p>
    <w:p w14:paraId="1B64FEEB" w14:textId="242B1BA4" w:rsidR="00251974" w:rsidRDefault="00251974" w:rsidP="00F7426C">
      <w:pPr>
        <w:rPr>
          <w:rFonts w:asciiTheme="minorHAnsi" w:hAnsiTheme="minorHAnsi"/>
        </w:rPr>
      </w:pPr>
      <w:r w:rsidRPr="00DA22E6">
        <w:rPr>
          <w:rFonts w:asciiTheme="minorHAnsi" w:hAnsiTheme="minorHAnsi"/>
        </w:rPr>
        <w:t xml:space="preserve">2.3. </w:t>
      </w:r>
      <w:r w:rsidR="009308CE" w:rsidRPr="00DA22E6">
        <w:rPr>
          <w:rFonts w:asciiTheme="minorHAnsi" w:hAnsiTheme="minorHAnsi"/>
        </w:rPr>
        <w:t>O</w:t>
      </w:r>
      <w:r w:rsidRPr="00DA22E6">
        <w:rPr>
          <w:rFonts w:asciiTheme="minorHAnsi" w:hAnsiTheme="minorHAnsi"/>
        </w:rPr>
        <w:t>bjectifs de la formation</w:t>
      </w:r>
    </w:p>
    <w:p w14:paraId="24D03394" w14:textId="7BF65F79" w:rsidR="002C67FF" w:rsidRDefault="002C67FF" w:rsidP="00F7426C">
      <w:pPr>
        <w:rPr>
          <w:rFonts w:asciiTheme="minorHAnsi" w:hAnsiTheme="minorHAnsi"/>
        </w:rPr>
      </w:pPr>
      <w:r>
        <w:rPr>
          <w:rFonts w:asciiTheme="minorHAnsi" w:hAnsiTheme="minorHAnsi"/>
        </w:rPr>
        <w:t>2.3.1 Lot 1</w:t>
      </w:r>
    </w:p>
    <w:p w14:paraId="35B99580" w14:textId="5A646031" w:rsidR="002C67FF" w:rsidRDefault="002C67FF" w:rsidP="00F7426C">
      <w:pPr>
        <w:rPr>
          <w:rFonts w:asciiTheme="minorHAnsi" w:hAnsiTheme="minorHAnsi"/>
        </w:rPr>
      </w:pPr>
      <w:r>
        <w:rPr>
          <w:rFonts w:asciiTheme="minorHAnsi" w:hAnsiTheme="minorHAnsi"/>
        </w:rPr>
        <w:t>2.3.2 Lot 2</w:t>
      </w:r>
    </w:p>
    <w:p w14:paraId="57CB0D71" w14:textId="232809A3" w:rsidR="002C67FF" w:rsidRDefault="002C67FF" w:rsidP="00F7426C">
      <w:pPr>
        <w:rPr>
          <w:rFonts w:asciiTheme="minorHAnsi" w:hAnsiTheme="minorHAnsi"/>
        </w:rPr>
      </w:pPr>
      <w:r>
        <w:rPr>
          <w:rFonts w:asciiTheme="minorHAnsi" w:hAnsiTheme="minorHAnsi"/>
        </w:rPr>
        <w:t xml:space="preserve">2.3.3 Lot 3 </w:t>
      </w:r>
    </w:p>
    <w:p w14:paraId="52067A38" w14:textId="1468C259" w:rsidR="00983125" w:rsidRPr="00DA22E6" w:rsidRDefault="00983125" w:rsidP="00F7426C">
      <w:pPr>
        <w:rPr>
          <w:rFonts w:asciiTheme="minorHAnsi" w:hAnsiTheme="minorHAnsi"/>
        </w:rPr>
      </w:pPr>
      <w:r>
        <w:rPr>
          <w:rFonts w:asciiTheme="minorHAnsi" w:hAnsiTheme="minorHAnsi"/>
        </w:rPr>
        <w:t>2.3.4 Lot 4</w:t>
      </w:r>
    </w:p>
    <w:p w14:paraId="002DC04F" w14:textId="279C50E1" w:rsidR="00251974" w:rsidRDefault="00251974" w:rsidP="00F7426C">
      <w:pPr>
        <w:rPr>
          <w:rFonts w:asciiTheme="minorHAnsi" w:hAnsiTheme="minorHAnsi"/>
        </w:rPr>
      </w:pPr>
      <w:r w:rsidRPr="00DA22E6">
        <w:rPr>
          <w:rFonts w:asciiTheme="minorHAnsi" w:hAnsiTheme="minorHAnsi"/>
        </w:rPr>
        <w:t xml:space="preserve">2.4. </w:t>
      </w:r>
      <w:r w:rsidR="009308CE" w:rsidRPr="00DA22E6">
        <w:rPr>
          <w:rFonts w:asciiTheme="minorHAnsi" w:hAnsiTheme="minorHAnsi"/>
        </w:rPr>
        <w:t>T</w:t>
      </w:r>
      <w:r w:rsidRPr="00DA22E6">
        <w:rPr>
          <w:rFonts w:asciiTheme="minorHAnsi" w:hAnsiTheme="minorHAnsi"/>
        </w:rPr>
        <w:t>hèmes à aborder à minima</w:t>
      </w:r>
    </w:p>
    <w:p w14:paraId="32D78721" w14:textId="39772B48" w:rsidR="002C67FF" w:rsidRDefault="002C67FF" w:rsidP="00F7426C">
      <w:pPr>
        <w:rPr>
          <w:rFonts w:asciiTheme="minorHAnsi" w:hAnsiTheme="minorHAnsi"/>
        </w:rPr>
      </w:pPr>
      <w:r>
        <w:rPr>
          <w:rFonts w:asciiTheme="minorHAnsi" w:hAnsiTheme="minorHAnsi"/>
        </w:rPr>
        <w:t>2.4.1 Lot 1</w:t>
      </w:r>
    </w:p>
    <w:p w14:paraId="2BC4441F" w14:textId="32A50D94" w:rsidR="002C67FF" w:rsidRDefault="002C67FF" w:rsidP="00F7426C">
      <w:pPr>
        <w:rPr>
          <w:rFonts w:asciiTheme="minorHAnsi" w:hAnsiTheme="minorHAnsi"/>
        </w:rPr>
      </w:pPr>
      <w:r>
        <w:rPr>
          <w:rFonts w:asciiTheme="minorHAnsi" w:hAnsiTheme="minorHAnsi"/>
        </w:rPr>
        <w:t>2.4.2 Lot 2</w:t>
      </w:r>
    </w:p>
    <w:p w14:paraId="0106AAE1" w14:textId="11F48D2D" w:rsidR="002C67FF" w:rsidRDefault="002C67FF" w:rsidP="00F7426C">
      <w:pPr>
        <w:rPr>
          <w:rFonts w:asciiTheme="minorHAnsi" w:hAnsiTheme="minorHAnsi"/>
        </w:rPr>
      </w:pPr>
      <w:r>
        <w:rPr>
          <w:rFonts w:asciiTheme="minorHAnsi" w:hAnsiTheme="minorHAnsi"/>
        </w:rPr>
        <w:t>2.4.3 Lot 3</w:t>
      </w:r>
    </w:p>
    <w:p w14:paraId="6DD8BDB4" w14:textId="7454A1BF" w:rsidR="00983125" w:rsidRPr="00DA22E6" w:rsidRDefault="00983125" w:rsidP="00F7426C">
      <w:pPr>
        <w:rPr>
          <w:rFonts w:asciiTheme="minorHAnsi" w:hAnsiTheme="minorHAnsi"/>
        </w:rPr>
      </w:pPr>
      <w:r>
        <w:rPr>
          <w:rFonts w:asciiTheme="minorHAnsi" w:hAnsiTheme="minorHAnsi"/>
        </w:rPr>
        <w:t>2.4.4 Lot 4</w:t>
      </w:r>
    </w:p>
    <w:p w14:paraId="7ABE4142" w14:textId="77777777" w:rsidR="00F7426C" w:rsidRPr="00DA22E6" w:rsidRDefault="00F7426C" w:rsidP="00F7426C">
      <w:pPr>
        <w:rPr>
          <w:rFonts w:asciiTheme="minorHAnsi" w:hAnsiTheme="minorHAnsi"/>
        </w:rPr>
      </w:pPr>
    </w:p>
    <w:p w14:paraId="0A16CBF5" w14:textId="026F5BE4" w:rsidR="00251974" w:rsidRDefault="00251974" w:rsidP="00F7426C">
      <w:pPr>
        <w:rPr>
          <w:rFonts w:asciiTheme="minorHAnsi" w:hAnsiTheme="minorHAnsi"/>
        </w:rPr>
      </w:pPr>
      <w:r w:rsidRPr="00DA22E6">
        <w:rPr>
          <w:rFonts w:asciiTheme="minorHAnsi" w:hAnsiTheme="minorHAnsi"/>
        </w:rPr>
        <w:t>Article 3 : PUBLIC CONCERNE</w:t>
      </w:r>
    </w:p>
    <w:p w14:paraId="0524DD59" w14:textId="77777777" w:rsidR="00DD222C" w:rsidRPr="00DA22E6" w:rsidRDefault="00DD222C" w:rsidP="00F7426C">
      <w:pPr>
        <w:rPr>
          <w:rFonts w:asciiTheme="minorHAnsi" w:hAnsiTheme="minorHAnsi"/>
        </w:rPr>
      </w:pPr>
    </w:p>
    <w:p w14:paraId="7A4B9D61" w14:textId="23EF3457" w:rsidR="00251974" w:rsidRDefault="00DD222C" w:rsidP="00F7426C">
      <w:pPr>
        <w:rPr>
          <w:rFonts w:asciiTheme="minorHAnsi" w:hAnsiTheme="minorHAnsi"/>
        </w:rPr>
      </w:pPr>
      <w:r>
        <w:rPr>
          <w:rFonts w:asciiTheme="minorHAnsi" w:hAnsiTheme="minorHAnsi"/>
        </w:rPr>
        <w:t>3.1 Lot 1</w:t>
      </w:r>
    </w:p>
    <w:p w14:paraId="2AB7AD85" w14:textId="68932F21" w:rsidR="00DD222C" w:rsidRDefault="00DD222C" w:rsidP="00F7426C">
      <w:pPr>
        <w:rPr>
          <w:rFonts w:asciiTheme="minorHAnsi" w:hAnsiTheme="minorHAnsi"/>
        </w:rPr>
      </w:pPr>
      <w:r>
        <w:rPr>
          <w:rFonts w:asciiTheme="minorHAnsi" w:hAnsiTheme="minorHAnsi"/>
        </w:rPr>
        <w:t>3.2 Lot 2</w:t>
      </w:r>
    </w:p>
    <w:p w14:paraId="7184020A" w14:textId="6DCE14F2" w:rsidR="00DD222C" w:rsidRDefault="00DD222C" w:rsidP="00F7426C">
      <w:pPr>
        <w:rPr>
          <w:rFonts w:asciiTheme="minorHAnsi" w:hAnsiTheme="minorHAnsi"/>
        </w:rPr>
      </w:pPr>
      <w:r>
        <w:rPr>
          <w:rFonts w:asciiTheme="minorHAnsi" w:hAnsiTheme="minorHAnsi"/>
        </w:rPr>
        <w:t>3.3 Lot 3</w:t>
      </w:r>
    </w:p>
    <w:p w14:paraId="16066BCC" w14:textId="13BB956C" w:rsidR="00983125" w:rsidRDefault="00983125" w:rsidP="00F7426C">
      <w:pPr>
        <w:rPr>
          <w:rFonts w:asciiTheme="minorHAnsi" w:hAnsiTheme="minorHAnsi"/>
        </w:rPr>
      </w:pPr>
      <w:r>
        <w:rPr>
          <w:rFonts w:asciiTheme="minorHAnsi" w:hAnsiTheme="minorHAnsi"/>
        </w:rPr>
        <w:t>3.4 Lot 4</w:t>
      </w:r>
    </w:p>
    <w:p w14:paraId="0F8070EB" w14:textId="77777777" w:rsidR="00DD222C" w:rsidRPr="00DA22E6" w:rsidRDefault="00DD222C" w:rsidP="00F7426C">
      <w:pPr>
        <w:rPr>
          <w:rFonts w:asciiTheme="minorHAnsi" w:hAnsiTheme="minorHAnsi"/>
        </w:rPr>
      </w:pPr>
    </w:p>
    <w:p w14:paraId="028E4F53" w14:textId="4610BFFE" w:rsidR="00251974" w:rsidRPr="00DA22E6" w:rsidRDefault="00251974" w:rsidP="00F7426C">
      <w:pPr>
        <w:rPr>
          <w:rFonts w:asciiTheme="minorHAnsi" w:hAnsiTheme="minorHAnsi"/>
        </w:rPr>
      </w:pPr>
      <w:r w:rsidRPr="00DA22E6">
        <w:rPr>
          <w:rFonts w:asciiTheme="minorHAnsi" w:hAnsiTheme="minorHAnsi"/>
        </w:rPr>
        <w:t>Article 4 : MODALITES D’EXECUTION</w:t>
      </w:r>
    </w:p>
    <w:p w14:paraId="297D46C5" w14:textId="77777777" w:rsidR="00251974" w:rsidRPr="00DA22E6" w:rsidRDefault="00251974" w:rsidP="00F7426C">
      <w:pPr>
        <w:rPr>
          <w:rFonts w:asciiTheme="minorHAnsi" w:hAnsiTheme="minorHAnsi"/>
        </w:rPr>
      </w:pPr>
    </w:p>
    <w:p w14:paraId="73FFAB84" w14:textId="2852617A" w:rsidR="009308CE" w:rsidRPr="00DA22E6" w:rsidRDefault="009308CE" w:rsidP="00F7426C">
      <w:pPr>
        <w:rPr>
          <w:rFonts w:asciiTheme="minorHAnsi" w:hAnsiTheme="minorHAnsi"/>
        </w:rPr>
      </w:pPr>
      <w:r w:rsidRPr="00DA22E6">
        <w:rPr>
          <w:rFonts w:asciiTheme="minorHAnsi" w:hAnsiTheme="minorHAnsi"/>
        </w:rPr>
        <w:t>4</w:t>
      </w:r>
      <w:r w:rsidR="00A41E30">
        <w:rPr>
          <w:rFonts w:asciiTheme="minorHAnsi" w:hAnsiTheme="minorHAnsi"/>
        </w:rPr>
        <w:t>.1</w:t>
      </w:r>
      <w:r w:rsidRPr="00DA22E6">
        <w:rPr>
          <w:rFonts w:asciiTheme="minorHAnsi" w:hAnsiTheme="minorHAnsi"/>
        </w:rPr>
        <w:t>. Fixation des dates des sessions de formation</w:t>
      </w:r>
    </w:p>
    <w:p w14:paraId="3BF2CEF0" w14:textId="6DF8B6B8" w:rsidR="009308CE" w:rsidRPr="00DA22E6" w:rsidRDefault="009308CE" w:rsidP="00F7426C">
      <w:pPr>
        <w:rPr>
          <w:rFonts w:asciiTheme="minorHAnsi" w:hAnsiTheme="minorHAnsi"/>
        </w:rPr>
      </w:pPr>
      <w:r w:rsidRPr="00DA22E6">
        <w:rPr>
          <w:rFonts w:asciiTheme="minorHAnsi" w:hAnsiTheme="minorHAnsi"/>
        </w:rPr>
        <w:t>4</w:t>
      </w:r>
      <w:r w:rsidR="00A41E30">
        <w:rPr>
          <w:rFonts w:asciiTheme="minorHAnsi" w:hAnsiTheme="minorHAnsi"/>
        </w:rPr>
        <w:t>.2</w:t>
      </w:r>
      <w:r w:rsidRPr="00DA22E6">
        <w:rPr>
          <w:rFonts w:asciiTheme="minorHAnsi" w:hAnsiTheme="minorHAnsi"/>
        </w:rPr>
        <w:t>. Horaires</w:t>
      </w:r>
    </w:p>
    <w:p w14:paraId="3DA6CA74" w14:textId="3D1B03F0" w:rsidR="009308CE" w:rsidRPr="00DA22E6" w:rsidRDefault="00A41E30" w:rsidP="00F7426C">
      <w:pPr>
        <w:rPr>
          <w:rFonts w:asciiTheme="minorHAnsi" w:hAnsiTheme="minorHAnsi"/>
        </w:rPr>
      </w:pPr>
      <w:r>
        <w:rPr>
          <w:rFonts w:asciiTheme="minorHAnsi" w:hAnsiTheme="minorHAnsi"/>
        </w:rPr>
        <w:t>4.3</w:t>
      </w:r>
      <w:r w:rsidR="009308CE" w:rsidRPr="00DA22E6">
        <w:rPr>
          <w:rFonts w:asciiTheme="minorHAnsi" w:hAnsiTheme="minorHAnsi"/>
        </w:rPr>
        <w:t>. Méthodes pédagogiques</w:t>
      </w:r>
    </w:p>
    <w:p w14:paraId="5D87B078" w14:textId="621133AA" w:rsidR="009308CE" w:rsidRPr="00DA22E6" w:rsidRDefault="00A41E30" w:rsidP="00F7426C">
      <w:pPr>
        <w:rPr>
          <w:rFonts w:asciiTheme="minorHAnsi" w:hAnsiTheme="minorHAnsi"/>
        </w:rPr>
      </w:pPr>
      <w:r>
        <w:rPr>
          <w:rFonts w:asciiTheme="minorHAnsi" w:hAnsiTheme="minorHAnsi"/>
        </w:rPr>
        <w:t>4.4</w:t>
      </w:r>
      <w:r w:rsidR="009308CE" w:rsidRPr="00DA22E6">
        <w:rPr>
          <w:rFonts w:asciiTheme="minorHAnsi" w:hAnsiTheme="minorHAnsi"/>
        </w:rPr>
        <w:t>. Personnel du titulaire du marché public</w:t>
      </w:r>
    </w:p>
    <w:p w14:paraId="44F300E7" w14:textId="6875A6A6" w:rsidR="009308CE" w:rsidRPr="00DA22E6" w:rsidRDefault="00A41E30" w:rsidP="00F7426C">
      <w:pPr>
        <w:rPr>
          <w:rFonts w:asciiTheme="minorHAnsi" w:hAnsiTheme="minorHAnsi"/>
        </w:rPr>
      </w:pPr>
      <w:r>
        <w:rPr>
          <w:rFonts w:asciiTheme="minorHAnsi" w:hAnsiTheme="minorHAnsi"/>
        </w:rPr>
        <w:t>4.5</w:t>
      </w:r>
      <w:r w:rsidR="009308CE" w:rsidRPr="00DA22E6">
        <w:rPr>
          <w:rFonts w:asciiTheme="minorHAnsi" w:hAnsiTheme="minorHAnsi"/>
        </w:rPr>
        <w:t>. Modalités de suivi et d’évaluation</w:t>
      </w:r>
    </w:p>
    <w:p w14:paraId="33D56957" w14:textId="7D1DE645" w:rsidR="00F7426C" w:rsidRPr="00DA22E6" w:rsidRDefault="00F7426C" w:rsidP="002E5CB4">
      <w:pPr>
        <w:pStyle w:val="TM1"/>
      </w:pPr>
      <w:r w:rsidRPr="00DA22E6">
        <w:fldChar w:fldCharType="begin"/>
      </w:r>
      <w:r w:rsidRPr="00DA22E6">
        <w:instrText xml:space="preserve"> TOC \o "1-2" </w:instrText>
      </w:r>
      <w:r w:rsidRPr="00DA22E6">
        <w:fldChar w:fldCharType="separate"/>
      </w:r>
    </w:p>
    <w:p w14:paraId="0E6E6580" w14:textId="644B3162" w:rsidR="00F7426C" w:rsidRPr="00DA22E6" w:rsidRDefault="00F7426C">
      <w:pPr>
        <w:rPr>
          <w:rFonts w:asciiTheme="minorHAnsi" w:hAnsiTheme="minorHAnsi" w:cs="Calibri"/>
          <w:b/>
          <w:bCs/>
          <w:noProof/>
        </w:rPr>
      </w:pPr>
      <w:r w:rsidRPr="00DA22E6">
        <w:rPr>
          <w:rFonts w:asciiTheme="minorHAnsi" w:hAnsiTheme="minorHAnsi" w:cs="Calibri"/>
        </w:rPr>
        <w:br w:type="page"/>
      </w:r>
    </w:p>
    <w:p w14:paraId="2933BFBA" w14:textId="2697A816" w:rsidR="000F7716" w:rsidRPr="00DA22E6" w:rsidRDefault="00F7426C" w:rsidP="00F7426C">
      <w:pPr>
        <w:jc w:val="center"/>
        <w:rPr>
          <w:rFonts w:asciiTheme="minorHAnsi" w:hAnsiTheme="minorHAnsi" w:cs="Arial"/>
          <w:b/>
          <w:bCs/>
          <w:color w:val="000000"/>
          <w:sz w:val="28"/>
          <w:u w:val="single"/>
        </w:rPr>
      </w:pPr>
      <w:r w:rsidRPr="00DA22E6">
        <w:rPr>
          <w:rFonts w:asciiTheme="minorHAnsi" w:hAnsiTheme="minorHAnsi" w:cs="Calibri"/>
        </w:rPr>
        <w:lastRenderedPageBreak/>
        <w:fldChar w:fldCharType="end"/>
      </w:r>
      <w:r w:rsidR="006C4E2B">
        <w:rPr>
          <w:rFonts w:asciiTheme="minorHAnsi" w:hAnsiTheme="minorHAnsi" w:cs="Arial"/>
          <w:b/>
          <w:bCs/>
          <w:color w:val="000000"/>
          <w:sz w:val="28"/>
          <w:u w:val="single"/>
        </w:rPr>
        <w:t>FORMATIONS INFORMATIQUES</w:t>
      </w:r>
    </w:p>
    <w:p w14:paraId="414F0F86" w14:textId="77777777" w:rsidR="000F7716" w:rsidRPr="00DA22E6" w:rsidRDefault="000F7716" w:rsidP="008E72E0">
      <w:pPr>
        <w:jc w:val="both"/>
        <w:rPr>
          <w:rFonts w:asciiTheme="minorHAnsi" w:hAnsiTheme="minorHAnsi" w:cs="Arial"/>
          <w:bCs/>
          <w:color w:val="000000"/>
          <w:sz w:val="28"/>
        </w:rPr>
      </w:pPr>
    </w:p>
    <w:p w14:paraId="11135010" w14:textId="4E526494" w:rsidR="00F23A24" w:rsidRPr="00DA22E6" w:rsidRDefault="008132C3" w:rsidP="008E72E0">
      <w:pPr>
        <w:jc w:val="both"/>
        <w:rPr>
          <w:rFonts w:asciiTheme="minorHAnsi" w:hAnsiTheme="minorHAnsi" w:cs="Arial"/>
          <w:b/>
          <w:bCs/>
          <w:color w:val="000000"/>
          <w:sz w:val="32"/>
          <w:szCs w:val="32"/>
        </w:rPr>
      </w:pPr>
      <w:r w:rsidRPr="00DA22E6">
        <w:rPr>
          <w:rFonts w:asciiTheme="minorHAnsi" w:hAnsiTheme="minorHAnsi" w:cs="Arial"/>
          <w:b/>
          <w:bCs/>
          <w:color w:val="000000"/>
          <w:sz w:val="32"/>
          <w:szCs w:val="32"/>
        </w:rPr>
        <w:t>Article 1 : Objet de la consultation</w:t>
      </w:r>
    </w:p>
    <w:p w14:paraId="49C60FD6" w14:textId="77777777" w:rsidR="008132C3" w:rsidRPr="00DA22E6" w:rsidRDefault="008132C3" w:rsidP="008E72E0">
      <w:pPr>
        <w:jc w:val="both"/>
        <w:rPr>
          <w:rFonts w:asciiTheme="minorHAnsi" w:hAnsiTheme="minorHAnsi" w:cs="Arial"/>
          <w:b/>
          <w:bCs/>
          <w:color w:val="000000"/>
          <w:sz w:val="22"/>
        </w:rPr>
      </w:pPr>
    </w:p>
    <w:p w14:paraId="35DD7790" w14:textId="6558A724" w:rsidR="008132C3" w:rsidRPr="00DA22E6" w:rsidRDefault="008132C3" w:rsidP="008132C3">
      <w:pPr>
        <w:pStyle w:val="Normal2"/>
        <w:ind w:left="0" w:firstLine="0"/>
        <w:rPr>
          <w:rFonts w:asciiTheme="minorHAnsi" w:hAnsiTheme="minorHAnsi"/>
          <w:noProof/>
          <w:szCs w:val="24"/>
        </w:rPr>
      </w:pPr>
      <w:r w:rsidRPr="00DA22E6">
        <w:rPr>
          <w:rFonts w:asciiTheme="minorHAnsi" w:hAnsiTheme="minorHAnsi"/>
          <w:noProof/>
          <w:szCs w:val="24"/>
        </w:rPr>
        <w:t>Le présent accord-cadre à bons de commande a pour objet la réalisation d’une prestation de formation au profit</w:t>
      </w:r>
      <w:r w:rsidR="007F651D">
        <w:rPr>
          <w:rFonts w:asciiTheme="minorHAnsi" w:hAnsiTheme="minorHAnsi"/>
          <w:noProof/>
          <w:szCs w:val="24"/>
        </w:rPr>
        <w:t xml:space="preserve"> des professionnels de santé de Grenoble Alpes</w:t>
      </w:r>
      <w:r w:rsidR="00B7129E" w:rsidRPr="00DA22E6">
        <w:rPr>
          <w:rFonts w:asciiTheme="minorHAnsi" w:hAnsiTheme="minorHAnsi"/>
          <w:noProof/>
          <w:szCs w:val="24"/>
        </w:rPr>
        <w:t>,</w:t>
      </w:r>
      <w:r w:rsidRPr="00DA22E6">
        <w:rPr>
          <w:rFonts w:asciiTheme="minorHAnsi" w:hAnsiTheme="minorHAnsi"/>
          <w:noProof/>
          <w:szCs w:val="24"/>
        </w:rPr>
        <w:t xml:space="preserve"> conformément au Code de la Commande Publique.</w:t>
      </w:r>
    </w:p>
    <w:p w14:paraId="0C4092D4" w14:textId="77777777" w:rsidR="008132C3" w:rsidRPr="00DA22E6" w:rsidRDefault="008132C3" w:rsidP="008132C3">
      <w:pPr>
        <w:pStyle w:val="Normal2"/>
        <w:rPr>
          <w:rFonts w:asciiTheme="minorHAnsi" w:hAnsiTheme="minorHAnsi"/>
          <w:noProof/>
          <w:szCs w:val="24"/>
        </w:rPr>
      </w:pPr>
    </w:p>
    <w:p w14:paraId="244D7562" w14:textId="77777777" w:rsidR="008132C3" w:rsidRPr="00DA22E6" w:rsidRDefault="008132C3" w:rsidP="008132C3">
      <w:pPr>
        <w:pStyle w:val="Normal2"/>
        <w:ind w:left="0" w:firstLine="0"/>
        <w:rPr>
          <w:rFonts w:asciiTheme="minorHAnsi" w:hAnsiTheme="minorHAnsi"/>
          <w:noProof/>
          <w:szCs w:val="24"/>
        </w:rPr>
      </w:pPr>
      <w:r w:rsidRPr="00DA22E6">
        <w:rPr>
          <w:rFonts w:asciiTheme="minorHAnsi" w:hAnsiTheme="minorHAnsi"/>
          <w:noProof/>
          <w:szCs w:val="24"/>
        </w:rPr>
        <w:t>La formation décrite ci-dessous s’inscrit dans le cadre des formations de type 2 de développement des connaissances et de la compétence.</w:t>
      </w:r>
    </w:p>
    <w:p w14:paraId="4A9CE414" w14:textId="7CEF2F4E" w:rsidR="008132C3" w:rsidRPr="00DA22E6" w:rsidRDefault="008132C3" w:rsidP="008132C3">
      <w:pPr>
        <w:rPr>
          <w:rFonts w:asciiTheme="minorHAnsi" w:hAnsiTheme="minorHAnsi"/>
        </w:rPr>
      </w:pPr>
      <w:r w:rsidRPr="00DA22E6">
        <w:rPr>
          <w:rFonts w:asciiTheme="minorHAnsi" w:hAnsiTheme="minorHAnsi"/>
        </w:rPr>
        <w:t xml:space="preserve">La prestation de formation se déroulera en </w:t>
      </w:r>
      <w:r w:rsidR="006C4E2B">
        <w:rPr>
          <w:rFonts w:asciiTheme="minorHAnsi" w:hAnsiTheme="minorHAnsi"/>
        </w:rPr>
        <w:t>inter dans les locaux adaptés de l’organisme de formation</w:t>
      </w:r>
      <w:r w:rsidRPr="00DA22E6">
        <w:rPr>
          <w:rFonts w:asciiTheme="minorHAnsi" w:hAnsiTheme="minorHAnsi"/>
          <w:noProof/>
        </w:rPr>
        <w:t>.</w:t>
      </w:r>
    </w:p>
    <w:p w14:paraId="545C7059" w14:textId="77777777" w:rsidR="008132C3" w:rsidRPr="00DA22E6" w:rsidRDefault="008132C3" w:rsidP="008132C3">
      <w:pPr>
        <w:jc w:val="both"/>
        <w:rPr>
          <w:rFonts w:asciiTheme="minorHAnsi" w:hAnsiTheme="minorHAnsi" w:cs="Arial"/>
          <w:b/>
          <w:bCs/>
          <w:color w:val="000000"/>
          <w:sz w:val="22"/>
        </w:rPr>
      </w:pPr>
    </w:p>
    <w:p w14:paraId="6381DDAE" w14:textId="74AFDB6D" w:rsidR="00B7129E" w:rsidRDefault="00B7129E" w:rsidP="008132C3">
      <w:pPr>
        <w:jc w:val="both"/>
        <w:rPr>
          <w:rFonts w:asciiTheme="minorHAnsi" w:hAnsiTheme="minorHAnsi" w:cs="Arial"/>
          <w:bCs/>
          <w:color w:val="000000"/>
          <w:sz w:val="22"/>
        </w:rPr>
      </w:pPr>
      <w:r w:rsidRPr="00DA22E6">
        <w:rPr>
          <w:rFonts w:asciiTheme="minorHAnsi" w:hAnsiTheme="minorHAnsi" w:cs="Arial"/>
          <w:b/>
          <w:bCs/>
          <w:color w:val="000000"/>
          <w:sz w:val="22"/>
        </w:rPr>
        <w:t xml:space="preserve">Correspondants : </w:t>
      </w:r>
      <w:r w:rsidR="006C4E2B">
        <w:rPr>
          <w:rFonts w:asciiTheme="minorHAnsi" w:hAnsiTheme="minorHAnsi" w:cs="Arial"/>
          <w:bCs/>
          <w:color w:val="000000"/>
          <w:sz w:val="22"/>
        </w:rPr>
        <w:t>BOUCHER Céline</w:t>
      </w:r>
      <w:r w:rsidR="00530EC7">
        <w:rPr>
          <w:rFonts w:asciiTheme="minorHAnsi" w:hAnsiTheme="minorHAnsi" w:cs="Arial"/>
          <w:bCs/>
          <w:color w:val="000000"/>
          <w:sz w:val="22"/>
        </w:rPr>
        <w:t xml:space="preserve"> TEL 04</w:t>
      </w:r>
      <w:r w:rsidR="00BC0E5A">
        <w:rPr>
          <w:rFonts w:asciiTheme="minorHAnsi" w:hAnsiTheme="minorHAnsi" w:cs="Arial"/>
          <w:bCs/>
          <w:color w:val="000000"/>
          <w:sz w:val="22"/>
        </w:rPr>
        <w:t xml:space="preserve"> </w:t>
      </w:r>
      <w:r w:rsidR="00530EC7">
        <w:rPr>
          <w:rFonts w:asciiTheme="minorHAnsi" w:hAnsiTheme="minorHAnsi" w:cs="Arial"/>
          <w:bCs/>
          <w:color w:val="000000"/>
          <w:sz w:val="22"/>
        </w:rPr>
        <w:t>76</w:t>
      </w:r>
      <w:r w:rsidR="00BC0E5A">
        <w:rPr>
          <w:rFonts w:asciiTheme="minorHAnsi" w:hAnsiTheme="minorHAnsi" w:cs="Arial"/>
          <w:bCs/>
          <w:color w:val="000000"/>
          <w:sz w:val="22"/>
        </w:rPr>
        <w:t xml:space="preserve"> </w:t>
      </w:r>
      <w:r w:rsidR="00530EC7">
        <w:rPr>
          <w:rFonts w:asciiTheme="minorHAnsi" w:hAnsiTheme="minorHAnsi" w:cs="Arial"/>
          <w:bCs/>
          <w:color w:val="000000"/>
          <w:sz w:val="22"/>
        </w:rPr>
        <w:t>76</w:t>
      </w:r>
      <w:r w:rsidR="00BC0E5A">
        <w:rPr>
          <w:rFonts w:asciiTheme="minorHAnsi" w:hAnsiTheme="minorHAnsi" w:cs="Arial"/>
          <w:bCs/>
          <w:color w:val="000000"/>
          <w:sz w:val="22"/>
        </w:rPr>
        <w:t xml:space="preserve"> </w:t>
      </w:r>
      <w:r w:rsidR="00530EC7">
        <w:rPr>
          <w:rFonts w:asciiTheme="minorHAnsi" w:hAnsiTheme="minorHAnsi" w:cs="Arial"/>
          <w:bCs/>
          <w:color w:val="000000"/>
          <w:sz w:val="22"/>
        </w:rPr>
        <w:t>93</w:t>
      </w:r>
      <w:r w:rsidR="00BC0E5A">
        <w:rPr>
          <w:rFonts w:asciiTheme="minorHAnsi" w:hAnsiTheme="minorHAnsi" w:cs="Arial"/>
          <w:bCs/>
          <w:color w:val="000000"/>
          <w:sz w:val="22"/>
        </w:rPr>
        <w:t xml:space="preserve"> </w:t>
      </w:r>
      <w:r w:rsidR="006C4E2B">
        <w:rPr>
          <w:rFonts w:asciiTheme="minorHAnsi" w:hAnsiTheme="minorHAnsi" w:cs="Arial"/>
          <w:bCs/>
          <w:color w:val="000000"/>
          <w:sz w:val="22"/>
        </w:rPr>
        <w:t xml:space="preserve">56 </w:t>
      </w:r>
      <w:r w:rsidR="00BC0E5A">
        <w:rPr>
          <w:rFonts w:asciiTheme="minorHAnsi" w:hAnsiTheme="minorHAnsi" w:cs="Arial"/>
          <w:bCs/>
          <w:color w:val="000000"/>
          <w:sz w:val="22"/>
        </w:rPr>
        <w:t xml:space="preserve">- </w:t>
      </w:r>
      <w:hyperlink r:id="rId8" w:history="1">
        <w:r w:rsidR="006C4E2B" w:rsidRPr="00FE432E">
          <w:rPr>
            <w:rStyle w:val="Lienhypertexte"/>
            <w:rFonts w:asciiTheme="minorHAnsi" w:hAnsiTheme="minorHAnsi" w:cs="Arial"/>
            <w:bCs/>
            <w:sz w:val="22"/>
          </w:rPr>
          <w:t>cboucher@chu-grenoble.fr</w:t>
        </w:r>
      </w:hyperlink>
    </w:p>
    <w:p w14:paraId="6E754ED5" w14:textId="77777777" w:rsidR="00BC0E5A" w:rsidRPr="00DA22E6" w:rsidRDefault="00BC0E5A" w:rsidP="008132C3">
      <w:pPr>
        <w:jc w:val="both"/>
        <w:rPr>
          <w:rFonts w:asciiTheme="minorHAnsi" w:hAnsiTheme="minorHAnsi" w:cs="Arial"/>
          <w:b/>
          <w:bCs/>
          <w:color w:val="000000"/>
          <w:sz w:val="22"/>
        </w:rPr>
      </w:pPr>
    </w:p>
    <w:p w14:paraId="49E95011" w14:textId="3A8157E9" w:rsidR="008132C3" w:rsidRPr="00DA22E6" w:rsidRDefault="008132C3" w:rsidP="008132C3">
      <w:pPr>
        <w:jc w:val="both"/>
        <w:rPr>
          <w:rFonts w:asciiTheme="minorHAnsi" w:hAnsiTheme="minorHAnsi" w:cs="Arial"/>
          <w:b/>
          <w:bCs/>
          <w:color w:val="000000"/>
          <w:sz w:val="32"/>
          <w:szCs w:val="32"/>
        </w:rPr>
      </w:pPr>
      <w:r w:rsidRPr="00DA22E6">
        <w:rPr>
          <w:rFonts w:asciiTheme="minorHAnsi" w:hAnsiTheme="minorHAnsi" w:cs="Arial"/>
          <w:b/>
          <w:bCs/>
          <w:color w:val="000000"/>
          <w:sz w:val="32"/>
          <w:szCs w:val="32"/>
        </w:rPr>
        <w:t>Article 2 : Nature des prestations</w:t>
      </w:r>
    </w:p>
    <w:p w14:paraId="16B16EE6" w14:textId="77777777" w:rsidR="008132C3" w:rsidRPr="00DA22E6" w:rsidRDefault="008132C3" w:rsidP="008132C3">
      <w:pPr>
        <w:jc w:val="both"/>
        <w:rPr>
          <w:rFonts w:asciiTheme="minorHAnsi" w:hAnsiTheme="minorHAnsi" w:cs="Arial"/>
          <w:b/>
          <w:bCs/>
          <w:color w:val="000000"/>
          <w:sz w:val="22"/>
        </w:rPr>
      </w:pPr>
    </w:p>
    <w:p w14:paraId="0F165299" w14:textId="4518EC0A" w:rsidR="008132C3" w:rsidRPr="00DA22E6" w:rsidRDefault="008132C3" w:rsidP="008132C3">
      <w:pPr>
        <w:jc w:val="both"/>
        <w:rPr>
          <w:rFonts w:asciiTheme="minorHAnsi" w:hAnsiTheme="minorHAnsi" w:cs="Arial"/>
          <w:b/>
          <w:bCs/>
          <w:color w:val="000000"/>
          <w:u w:val="single"/>
        </w:rPr>
      </w:pPr>
      <w:r w:rsidRPr="00DA22E6">
        <w:rPr>
          <w:rFonts w:asciiTheme="minorHAnsi" w:hAnsiTheme="minorHAnsi" w:cs="Arial"/>
          <w:b/>
          <w:bCs/>
          <w:color w:val="000000"/>
          <w:u w:val="single"/>
        </w:rPr>
        <w:t>2.1. Contexte général</w:t>
      </w:r>
    </w:p>
    <w:p w14:paraId="550E3E5C" w14:textId="77777777" w:rsidR="00CF397C" w:rsidRPr="00DA22E6" w:rsidRDefault="00CF397C" w:rsidP="008E72E0">
      <w:pPr>
        <w:jc w:val="both"/>
        <w:rPr>
          <w:rFonts w:asciiTheme="minorHAnsi" w:hAnsiTheme="minorHAnsi" w:cs="Arial"/>
          <w:b/>
          <w:bCs/>
          <w:color w:val="000000"/>
        </w:rPr>
      </w:pPr>
    </w:p>
    <w:p w14:paraId="68241625" w14:textId="1981C854" w:rsidR="008132C3" w:rsidRDefault="00CB1271" w:rsidP="008132C3">
      <w:pPr>
        <w:ind w:left="284"/>
        <w:jc w:val="both"/>
        <w:rPr>
          <w:rFonts w:asciiTheme="minorHAnsi" w:hAnsiTheme="minorHAnsi" w:cs="Arial"/>
          <w:bCs/>
          <w:color w:val="000000"/>
        </w:rPr>
      </w:pPr>
      <w:r w:rsidRPr="00DA22E6">
        <w:rPr>
          <w:rFonts w:asciiTheme="minorHAnsi" w:hAnsiTheme="minorHAnsi" w:cs="Arial"/>
          <w:bCs/>
          <w:color w:val="000000"/>
        </w:rPr>
        <w:t xml:space="preserve">Etablissement </w:t>
      </w:r>
      <w:r w:rsidR="00BC0E5A">
        <w:rPr>
          <w:rFonts w:asciiTheme="minorHAnsi" w:hAnsiTheme="minorHAnsi" w:cs="Arial"/>
          <w:bCs/>
          <w:color w:val="000000"/>
        </w:rPr>
        <w:t>support du GHT Alpes-Dauphiné (8</w:t>
      </w:r>
      <w:r w:rsidRPr="00DA22E6">
        <w:rPr>
          <w:rFonts w:asciiTheme="minorHAnsi" w:hAnsiTheme="minorHAnsi" w:cs="Arial"/>
          <w:bCs/>
          <w:color w:val="000000"/>
        </w:rPr>
        <w:t xml:space="preserve"> établissements), le CHU GRENOBLE APLES</w:t>
      </w:r>
      <w:r w:rsidR="00D82588" w:rsidRPr="00DA22E6">
        <w:rPr>
          <w:rFonts w:asciiTheme="minorHAnsi" w:hAnsiTheme="minorHAnsi" w:cs="Arial"/>
          <w:bCs/>
          <w:color w:val="000000"/>
        </w:rPr>
        <w:t xml:space="preserve"> (CHUGA)</w:t>
      </w:r>
      <w:r w:rsidR="00795886" w:rsidRPr="00DA22E6">
        <w:rPr>
          <w:rFonts w:asciiTheme="minorHAnsi" w:hAnsiTheme="minorHAnsi" w:cs="Arial"/>
          <w:bCs/>
          <w:color w:val="000000"/>
        </w:rPr>
        <w:t xml:space="preserve"> est également établissement de référence pour le sillon alpin « Isère, Savoie et Haute-Savoie » : 2 millions d’habitants). Il est particulièrement actif en soins de haute spécialité et en recherche fondamentale et clinique : il bénéficie de l’environnement scientifique exceptionnel que constitue son partenaire, l’Université Grenoble Alpes (UGA) et plus globalement de l’agglomération grenobloise et du carrefour européen Grenoble-Lyon-Genève.</w:t>
      </w:r>
    </w:p>
    <w:p w14:paraId="22EF0F5E" w14:textId="482D3C40" w:rsidR="006C4E2B" w:rsidRDefault="006C4E2B" w:rsidP="008132C3">
      <w:pPr>
        <w:ind w:left="284"/>
        <w:jc w:val="both"/>
        <w:rPr>
          <w:rFonts w:asciiTheme="minorHAnsi" w:hAnsiTheme="minorHAnsi" w:cs="Arial"/>
          <w:bCs/>
          <w:color w:val="000000"/>
        </w:rPr>
      </w:pPr>
    </w:p>
    <w:p w14:paraId="0A6D3872" w14:textId="25C51797" w:rsidR="006C4E2B" w:rsidRPr="00DA22E6" w:rsidRDefault="006C4E2B" w:rsidP="008132C3">
      <w:pPr>
        <w:ind w:left="284"/>
        <w:jc w:val="both"/>
        <w:rPr>
          <w:rFonts w:asciiTheme="minorHAnsi" w:hAnsiTheme="minorHAnsi" w:cs="Arial"/>
          <w:bCs/>
          <w:color w:val="000000"/>
        </w:rPr>
      </w:pPr>
      <w:r>
        <w:rPr>
          <w:rFonts w:asciiTheme="minorHAnsi" w:hAnsiTheme="minorHAnsi" w:cs="Arial"/>
          <w:bCs/>
          <w:color w:val="000000"/>
        </w:rPr>
        <w:t>Avec 2 496 lits et p</w:t>
      </w:r>
      <w:r w:rsidR="00B4368D">
        <w:rPr>
          <w:rFonts w:asciiTheme="minorHAnsi" w:hAnsiTheme="minorHAnsi" w:cs="Arial"/>
          <w:bCs/>
          <w:color w:val="000000"/>
        </w:rPr>
        <w:t>la</w:t>
      </w:r>
      <w:r>
        <w:rPr>
          <w:rFonts w:asciiTheme="minorHAnsi" w:hAnsiTheme="minorHAnsi" w:cs="Arial"/>
          <w:bCs/>
          <w:color w:val="000000"/>
        </w:rPr>
        <w:t>ces, il totalise plus de 219 560 hospitalisations et 857 427 consultations externes (chiffres 2018), par an.</w:t>
      </w:r>
    </w:p>
    <w:p w14:paraId="09A6296A" w14:textId="77777777" w:rsidR="00795886" w:rsidRPr="00DA22E6" w:rsidRDefault="00795886" w:rsidP="00D97D92">
      <w:pPr>
        <w:jc w:val="both"/>
        <w:rPr>
          <w:rFonts w:asciiTheme="minorHAnsi" w:hAnsiTheme="minorHAnsi" w:cs="Arial"/>
          <w:bCs/>
          <w:color w:val="000000"/>
        </w:rPr>
      </w:pPr>
    </w:p>
    <w:p w14:paraId="0AC6D7B4" w14:textId="0A68DD65" w:rsidR="00795886" w:rsidRPr="00DA22E6" w:rsidRDefault="00795886" w:rsidP="008132C3">
      <w:pPr>
        <w:ind w:left="284"/>
        <w:jc w:val="both"/>
        <w:rPr>
          <w:rFonts w:asciiTheme="minorHAnsi" w:hAnsiTheme="minorHAnsi" w:cs="Arial"/>
          <w:bCs/>
          <w:color w:val="000000"/>
        </w:rPr>
      </w:pPr>
      <w:r w:rsidRPr="00DA22E6">
        <w:rPr>
          <w:rFonts w:asciiTheme="minorHAnsi" w:hAnsiTheme="minorHAnsi" w:cs="Arial"/>
          <w:bCs/>
          <w:color w:val="000000"/>
        </w:rPr>
        <w:t>Le CHU GRENOBLE ALPES est engagé dans une démarche continue d’amélioration de son système de management de la qualité et de la sécurité des soins.</w:t>
      </w:r>
    </w:p>
    <w:p w14:paraId="11B93D14" w14:textId="77777777" w:rsidR="00795886" w:rsidRPr="00DA22E6" w:rsidRDefault="00795886" w:rsidP="008132C3">
      <w:pPr>
        <w:ind w:left="284"/>
        <w:jc w:val="both"/>
        <w:rPr>
          <w:rFonts w:asciiTheme="minorHAnsi" w:hAnsiTheme="minorHAnsi" w:cs="Arial"/>
          <w:bCs/>
          <w:color w:val="000000"/>
        </w:rPr>
      </w:pPr>
    </w:p>
    <w:p w14:paraId="440EDAD9" w14:textId="4AE0CC2F" w:rsidR="00795886" w:rsidRPr="00DA22E6" w:rsidRDefault="00795886" w:rsidP="008132C3">
      <w:pPr>
        <w:ind w:left="284"/>
        <w:jc w:val="both"/>
        <w:rPr>
          <w:rFonts w:asciiTheme="minorHAnsi" w:hAnsiTheme="minorHAnsi" w:cs="Arial"/>
          <w:bCs/>
          <w:color w:val="000000"/>
        </w:rPr>
      </w:pPr>
      <w:r w:rsidRPr="00DA22E6">
        <w:rPr>
          <w:rFonts w:asciiTheme="minorHAnsi" w:hAnsiTheme="minorHAnsi" w:cs="Arial"/>
          <w:bCs/>
          <w:color w:val="000000"/>
        </w:rPr>
        <w:t>Comme tous les établissements de santé, il est soumis à la procédure extérieure d’évaluation « certification » gérée par la Haute Autorité de Santé (HAS)</w:t>
      </w:r>
      <w:r w:rsidRPr="00D97D92">
        <w:rPr>
          <w:rFonts w:asciiTheme="minorHAnsi" w:hAnsiTheme="minorHAnsi" w:cs="Arial"/>
          <w:bCs/>
          <w:color w:val="000000"/>
        </w:rPr>
        <w:t>.</w:t>
      </w:r>
      <w:r w:rsidR="006C4E2B">
        <w:rPr>
          <w:rFonts w:asciiTheme="minorHAnsi" w:hAnsiTheme="minorHAnsi" w:cs="Arial"/>
          <w:bCs/>
          <w:color w:val="000000"/>
        </w:rPr>
        <w:t xml:space="preserve"> A la suite de la visite d’avril 2019, le CHUGA est certifié au NIVEAU A, plus haut niveau de cette certification.</w:t>
      </w:r>
    </w:p>
    <w:p w14:paraId="275B310F" w14:textId="77777777" w:rsidR="00795886" w:rsidRPr="00DA22E6" w:rsidRDefault="00795886" w:rsidP="008132C3">
      <w:pPr>
        <w:ind w:left="284"/>
        <w:jc w:val="both"/>
        <w:rPr>
          <w:rFonts w:asciiTheme="minorHAnsi" w:hAnsiTheme="minorHAnsi" w:cs="Arial"/>
          <w:bCs/>
          <w:color w:val="000000"/>
        </w:rPr>
      </w:pPr>
    </w:p>
    <w:p w14:paraId="7350363D" w14:textId="7E512288" w:rsidR="00795886" w:rsidRPr="00DA22E6" w:rsidRDefault="006C4E2B" w:rsidP="008132C3">
      <w:pPr>
        <w:ind w:left="284"/>
        <w:jc w:val="both"/>
        <w:rPr>
          <w:rFonts w:asciiTheme="minorHAnsi" w:hAnsiTheme="minorHAnsi" w:cs="Arial"/>
          <w:bCs/>
          <w:color w:val="000000"/>
        </w:rPr>
      </w:pPr>
      <w:r>
        <w:rPr>
          <w:rFonts w:asciiTheme="minorHAnsi" w:hAnsiTheme="minorHAnsi" w:cs="Arial"/>
          <w:bCs/>
          <w:color w:val="000000"/>
        </w:rPr>
        <w:t>Ses 9 783 professionnels sont rejoints par 950 agents supplémentaires en 2020, suite à la fusion de l’Etablissement avec le Centre Hospitalier de Voiron.</w:t>
      </w:r>
    </w:p>
    <w:p w14:paraId="075D82D8" w14:textId="77777777" w:rsidR="00D82588" w:rsidRPr="00DA22E6" w:rsidRDefault="00D82588" w:rsidP="008132C3">
      <w:pPr>
        <w:ind w:left="284"/>
        <w:jc w:val="both"/>
        <w:rPr>
          <w:rFonts w:asciiTheme="minorHAnsi" w:hAnsiTheme="minorHAnsi" w:cs="Arial"/>
          <w:bCs/>
          <w:color w:val="000000"/>
        </w:rPr>
      </w:pPr>
    </w:p>
    <w:p w14:paraId="2971540A" w14:textId="147E7B5D" w:rsidR="00D82588" w:rsidRPr="00DA22E6" w:rsidRDefault="00D82588" w:rsidP="00D82588">
      <w:pPr>
        <w:jc w:val="both"/>
        <w:rPr>
          <w:rFonts w:asciiTheme="minorHAnsi" w:hAnsiTheme="minorHAnsi" w:cs="Arial"/>
          <w:b/>
          <w:bCs/>
          <w:color w:val="000000"/>
          <w:u w:val="single"/>
        </w:rPr>
      </w:pPr>
      <w:r w:rsidRPr="00DA22E6">
        <w:rPr>
          <w:rFonts w:asciiTheme="minorHAnsi" w:hAnsiTheme="minorHAnsi" w:cs="Arial"/>
          <w:b/>
          <w:bCs/>
          <w:color w:val="000000"/>
          <w:u w:val="single"/>
        </w:rPr>
        <w:t>2.2. Contexte particulier</w:t>
      </w:r>
    </w:p>
    <w:p w14:paraId="7BB1C69E" w14:textId="125435C5" w:rsidR="00D82588" w:rsidRDefault="00D82588" w:rsidP="008132C3">
      <w:pPr>
        <w:ind w:left="284"/>
        <w:jc w:val="both"/>
        <w:rPr>
          <w:rFonts w:asciiTheme="minorHAnsi" w:hAnsiTheme="minorHAnsi" w:cs="Arial"/>
          <w:bCs/>
          <w:color w:val="000000"/>
          <w:sz w:val="22"/>
        </w:rPr>
      </w:pPr>
    </w:p>
    <w:p w14:paraId="103FFE64" w14:textId="1D1A00F7" w:rsidR="00F761F4" w:rsidRDefault="006C4E2B" w:rsidP="00F761F4">
      <w:pPr>
        <w:ind w:left="284"/>
        <w:jc w:val="both"/>
        <w:rPr>
          <w:rFonts w:asciiTheme="minorHAnsi" w:hAnsiTheme="minorHAnsi" w:cs="Arial"/>
          <w:bCs/>
          <w:color w:val="000000"/>
          <w:sz w:val="22"/>
        </w:rPr>
      </w:pPr>
      <w:r>
        <w:rPr>
          <w:rFonts w:asciiTheme="minorHAnsi" w:hAnsiTheme="minorHAnsi" w:cs="Arial"/>
          <w:bCs/>
          <w:color w:val="000000"/>
          <w:sz w:val="22"/>
        </w:rPr>
        <w:t>Le CHU Grenoble Alpes poursuit l’informatisation de ses outils dans tous les domaines</w:t>
      </w:r>
      <w:r w:rsidR="00605097">
        <w:rPr>
          <w:rFonts w:asciiTheme="minorHAnsi" w:hAnsiTheme="minorHAnsi" w:cs="Arial"/>
          <w:bCs/>
          <w:color w:val="000000"/>
          <w:sz w:val="22"/>
        </w:rPr>
        <w:t>. Les agents en poste ou les nouveaux embauchés n’ont pas tous bénéficié de formation informatique suffisante pour être opérationnels.</w:t>
      </w:r>
    </w:p>
    <w:p w14:paraId="09A3C0F3" w14:textId="6794283E" w:rsidR="00605097" w:rsidRDefault="00605097" w:rsidP="00F761F4">
      <w:pPr>
        <w:ind w:left="284"/>
        <w:jc w:val="both"/>
        <w:rPr>
          <w:rFonts w:asciiTheme="minorHAnsi" w:hAnsiTheme="minorHAnsi" w:cs="Arial"/>
          <w:bCs/>
          <w:color w:val="000000"/>
          <w:sz w:val="22"/>
        </w:rPr>
      </w:pPr>
      <w:r>
        <w:rPr>
          <w:rFonts w:asciiTheme="minorHAnsi" w:hAnsiTheme="minorHAnsi" w:cs="Arial"/>
          <w:bCs/>
          <w:color w:val="000000"/>
          <w:sz w:val="22"/>
        </w:rPr>
        <w:t>En conséquence, le CHU Grenoble Alpes souhaite aider, à la fois :</w:t>
      </w:r>
    </w:p>
    <w:p w14:paraId="39D8C6AA" w14:textId="68D77972" w:rsidR="00605097" w:rsidRDefault="00605097" w:rsidP="00605097">
      <w:pPr>
        <w:pStyle w:val="Paragraphedeliste"/>
        <w:numPr>
          <w:ilvl w:val="0"/>
          <w:numId w:val="23"/>
        </w:numPr>
        <w:jc w:val="both"/>
        <w:rPr>
          <w:rFonts w:asciiTheme="minorHAnsi" w:hAnsiTheme="minorHAnsi" w:cs="Arial"/>
          <w:bCs/>
          <w:color w:val="000000"/>
          <w:sz w:val="22"/>
        </w:rPr>
      </w:pPr>
      <w:r>
        <w:rPr>
          <w:rFonts w:asciiTheme="minorHAnsi" w:hAnsiTheme="minorHAnsi" w:cs="Arial"/>
          <w:bCs/>
          <w:color w:val="000000"/>
          <w:sz w:val="22"/>
        </w:rPr>
        <w:t>A la remise à niveau des agents en difficulté et qui doivent opérer une réorganisation (changement de poste ou reclassement) : l’apprentissage informatique est dorénavant nécessaire en tant que compétence de base au même titre que l’orthographe et le calcul.</w:t>
      </w:r>
    </w:p>
    <w:p w14:paraId="2D5B0BE4" w14:textId="700ABCF8" w:rsidR="00605097" w:rsidRDefault="00605097" w:rsidP="00605097">
      <w:pPr>
        <w:pStyle w:val="Paragraphedeliste"/>
        <w:numPr>
          <w:ilvl w:val="0"/>
          <w:numId w:val="23"/>
        </w:numPr>
        <w:jc w:val="both"/>
        <w:rPr>
          <w:rFonts w:asciiTheme="minorHAnsi" w:hAnsiTheme="minorHAnsi" w:cs="Arial"/>
          <w:bCs/>
          <w:color w:val="000000"/>
          <w:sz w:val="22"/>
        </w:rPr>
      </w:pPr>
      <w:r>
        <w:rPr>
          <w:rFonts w:asciiTheme="minorHAnsi" w:hAnsiTheme="minorHAnsi" w:cs="Arial"/>
          <w:bCs/>
          <w:color w:val="000000"/>
          <w:sz w:val="22"/>
        </w:rPr>
        <w:t>Au perfectionnement des agents en poste dans tous les domaines informatiques.</w:t>
      </w:r>
    </w:p>
    <w:p w14:paraId="67005819" w14:textId="7B88E16B" w:rsidR="00605097" w:rsidRDefault="00605097" w:rsidP="00605097">
      <w:pPr>
        <w:ind w:left="284"/>
        <w:jc w:val="both"/>
        <w:rPr>
          <w:rFonts w:asciiTheme="minorHAnsi" w:hAnsiTheme="minorHAnsi" w:cs="Arial"/>
          <w:bCs/>
          <w:color w:val="000000"/>
          <w:sz w:val="22"/>
        </w:rPr>
      </w:pPr>
      <w:r w:rsidRPr="002A68CC">
        <w:rPr>
          <w:rFonts w:asciiTheme="minorHAnsi" w:hAnsiTheme="minorHAnsi" w:cs="Arial"/>
          <w:bCs/>
          <w:color w:val="000000"/>
          <w:sz w:val="22"/>
        </w:rPr>
        <w:lastRenderedPageBreak/>
        <w:t>Les domaines de compétences :</w:t>
      </w:r>
    </w:p>
    <w:p w14:paraId="4D3CD31C" w14:textId="4FBBBD7A" w:rsidR="00605097" w:rsidRDefault="00605097" w:rsidP="00605097">
      <w:pPr>
        <w:ind w:left="284"/>
        <w:jc w:val="both"/>
        <w:rPr>
          <w:rFonts w:asciiTheme="minorHAnsi" w:hAnsiTheme="minorHAnsi" w:cs="Arial"/>
          <w:bCs/>
          <w:color w:val="000000"/>
          <w:sz w:val="22"/>
        </w:rPr>
      </w:pPr>
      <w:r>
        <w:rPr>
          <w:rFonts w:asciiTheme="minorHAnsi" w:hAnsiTheme="minorHAnsi" w:cs="Arial"/>
          <w:bCs/>
          <w:color w:val="000000"/>
          <w:sz w:val="22"/>
        </w:rPr>
        <w:tab/>
        <w:t>Cycle utilisateur bureautique tous niveaux initiation et perfectionnement</w:t>
      </w:r>
    </w:p>
    <w:p w14:paraId="7060C3AA" w14:textId="574A5769" w:rsidR="00605097" w:rsidRDefault="00605097" w:rsidP="00605097">
      <w:pPr>
        <w:ind w:left="284"/>
        <w:jc w:val="both"/>
        <w:rPr>
          <w:rFonts w:asciiTheme="minorHAnsi" w:hAnsiTheme="minorHAnsi" w:cs="Arial"/>
          <w:bCs/>
          <w:color w:val="000000"/>
          <w:sz w:val="22"/>
        </w:rPr>
      </w:pPr>
      <w:r>
        <w:rPr>
          <w:rFonts w:asciiTheme="minorHAnsi" w:hAnsiTheme="minorHAnsi" w:cs="Arial"/>
          <w:bCs/>
          <w:color w:val="000000"/>
          <w:sz w:val="22"/>
        </w:rPr>
        <w:tab/>
      </w:r>
      <w:r>
        <w:rPr>
          <w:rFonts w:asciiTheme="minorHAnsi" w:hAnsiTheme="minorHAnsi" w:cs="Arial"/>
          <w:bCs/>
          <w:color w:val="000000"/>
          <w:sz w:val="22"/>
        </w:rPr>
        <w:tab/>
      </w:r>
      <w:r w:rsidR="00E71422">
        <w:rPr>
          <w:rFonts w:asciiTheme="minorHAnsi" w:hAnsiTheme="minorHAnsi" w:cs="Arial"/>
          <w:bCs/>
          <w:color w:val="000000"/>
          <w:sz w:val="22"/>
        </w:rPr>
        <w:t xml:space="preserve">Bureautique (Excel, Word, PowerPoint … environ </w:t>
      </w:r>
      <w:r w:rsidR="00B4368D">
        <w:rPr>
          <w:rFonts w:asciiTheme="minorHAnsi" w:hAnsiTheme="minorHAnsi" w:cs="Arial"/>
          <w:bCs/>
          <w:color w:val="000000"/>
          <w:sz w:val="22"/>
        </w:rPr>
        <w:t>30</w:t>
      </w:r>
      <w:r w:rsidR="00E71422">
        <w:rPr>
          <w:rFonts w:asciiTheme="minorHAnsi" w:hAnsiTheme="minorHAnsi" w:cs="Arial"/>
          <w:bCs/>
          <w:color w:val="000000"/>
          <w:sz w:val="22"/>
        </w:rPr>
        <w:t xml:space="preserve"> groupes par an</w:t>
      </w:r>
      <w:r w:rsidR="00B4368D">
        <w:rPr>
          <w:rFonts w:asciiTheme="minorHAnsi" w:hAnsiTheme="minorHAnsi" w:cs="Arial"/>
          <w:bCs/>
          <w:color w:val="000000"/>
          <w:sz w:val="22"/>
        </w:rPr>
        <w:t xml:space="preserve">, </w:t>
      </w:r>
      <w:proofErr w:type="gramStart"/>
      <w:r w:rsidR="00B4368D">
        <w:rPr>
          <w:rFonts w:asciiTheme="minorHAnsi" w:hAnsiTheme="minorHAnsi" w:cs="Arial"/>
          <w:bCs/>
          <w:color w:val="000000"/>
          <w:sz w:val="22"/>
        </w:rPr>
        <w:t>Access….</w:t>
      </w:r>
      <w:proofErr w:type="gramEnd"/>
      <w:r w:rsidR="00B4368D">
        <w:rPr>
          <w:rFonts w:asciiTheme="minorHAnsi" w:hAnsiTheme="minorHAnsi" w:cs="Arial"/>
          <w:bCs/>
          <w:color w:val="000000"/>
          <w:sz w:val="22"/>
        </w:rPr>
        <w:t>A la demande</w:t>
      </w:r>
      <w:r w:rsidR="00E71422">
        <w:rPr>
          <w:rFonts w:asciiTheme="minorHAnsi" w:hAnsiTheme="minorHAnsi" w:cs="Arial"/>
          <w:bCs/>
          <w:color w:val="000000"/>
          <w:sz w:val="22"/>
        </w:rPr>
        <w:t>)</w:t>
      </w:r>
    </w:p>
    <w:p w14:paraId="5B0FB386" w14:textId="76A702FB" w:rsidR="00E71422" w:rsidRDefault="00E71422" w:rsidP="00605097">
      <w:pPr>
        <w:ind w:left="284"/>
        <w:jc w:val="both"/>
        <w:rPr>
          <w:rFonts w:asciiTheme="minorHAnsi" w:hAnsiTheme="minorHAnsi" w:cs="Arial"/>
          <w:bCs/>
          <w:color w:val="000000"/>
          <w:sz w:val="22"/>
        </w:rPr>
      </w:pPr>
      <w:r>
        <w:rPr>
          <w:rFonts w:asciiTheme="minorHAnsi" w:hAnsiTheme="minorHAnsi" w:cs="Arial"/>
          <w:bCs/>
          <w:color w:val="000000"/>
          <w:sz w:val="22"/>
        </w:rPr>
        <w:tab/>
      </w:r>
      <w:r>
        <w:rPr>
          <w:rFonts w:asciiTheme="minorHAnsi" w:hAnsiTheme="minorHAnsi" w:cs="Arial"/>
          <w:bCs/>
          <w:color w:val="000000"/>
          <w:sz w:val="22"/>
        </w:rPr>
        <w:tab/>
        <w:t xml:space="preserve">Messagerie (Outlook… </w:t>
      </w:r>
      <w:r w:rsidR="00B4368D">
        <w:rPr>
          <w:rFonts w:asciiTheme="minorHAnsi" w:hAnsiTheme="minorHAnsi" w:cs="Arial"/>
          <w:bCs/>
          <w:color w:val="000000"/>
          <w:sz w:val="22"/>
        </w:rPr>
        <w:t>4</w:t>
      </w:r>
      <w:r>
        <w:rPr>
          <w:rFonts w:asciiTheme="minorHAnsi" w:hAnsiTheme="minorHAnsi" w:cs="Arial"/>
          <w:bCs/>
          <w:color w:val="000000"/>
          <w:sz w:val="22"/>
        </w:rPr>
        <w:t xml:space="preserve"> groupes par an)</w:t>
      </w:r>
    </w:p>
    <w:p w14:paraId="002A5FB5" w14:textId="3BDBA825" w:rsidR="00B4368D" w:rsidRDefault="00B4368D" w:rsidP="00605097">
      <w:pPr>
        <w:ind w:left="284"/>
        <w:jc w:val="both"/>
        <w:rPr>
          <w:rFonts w:asciiTheme="minorHAnsi" w:hAnsiTheme="minorHAnsi" w:cs="Arial"/>
          <w:bCs/>
          <w:color w:val="000000"/>
          <w:sz w:val="22"/>
        </w:rPr>
      </w:pPr>
      <w:r>
        <w:rPr>
          <w:rFonts w:asciiTheme="minorHAnsi" w:hAnsiTheme="minorHAnsi" w:cs="Arial"/>
          <w:bCs/>
          <w:color w:val="000000"/>
          <w:sz w:val="22"/>
        </w:rPr>
        <w:tab/>
      </w:r>
      <w:r>
        <w:rPr>
          <w:rFonts w:asciiTheme="minorHAnsi" w:hAnsiTheme="minorHAnsi" w:cs="Arial"/>
          <w:bCs/>
          <w:color w:val="000000"/>
          <w:sz w:val="22"/>
        </w:rPr>
        <w:tab/>
        <w:t>Système d’exploitation (Windows…à la demande)</w:t>
      </w:r>
    </w:p>
    <w:p w14:paraId="74CE65EF" w14:textId="257861DD" w:rsidR="00B4368D" w:rsidRDefault="00B4368D" w:rsidP="00605097">
      <w:pPr>
        <w:ind w:left="284"/>
        <w:jc w:val="both"/>
        <w:rPr>
          <w:rFonts w:asciiTheme="minorHAnsi" w:hAnsiTheme="minorHAnsi" w:cs="Arial"/>
          <w:bCs/>
          <w:color w:val="000000"/>
          <w:sz w:val="22"/>
        </w:rPr>
      </w:pPr>
      <w:r>
        <w:rPr>
          <w:rFonts w:asciiTheme="minorHAnsi" w:hAnsiTheme="minorHAnsi" w:cs="Arial"/>
          <w:bCs/>
          <w:color w:val="000000"/>
          <w:sz w:val="22"/>
        </w:rPr>
        <w:tab/>
      </w:r>
      <w:r>
        <w:rPr>
          <w:rFonts w:asciiTheme="minorHAnsi" w:hAnsiTheme="minorHAnsi" w:cs="Arial"/>
          <w:bCs/>
          <w:color w:val="000000"/>
          <w:sz w:val="22"/>
        </w:rPr>
        <w:tab/>
        <w:t>Infographie (</w:t>
      </w:r>
      <w:proofErr w:type="spellStart"/>
      <w:r>
        <w:rPr>
          <w:rFonts w:asciiTheme="minorHAnsi" w:hAnsiTheme="minorHAnsi" w:cs="Arial"/>
          <w:bCs/>
          <w:color w:val="000000"/>
          <w:sz w:val="22"/>
        </w:rPr>
        <w:t>Autocad</w:t>
      </w:r>
      <w:proofErr w:type="spellEnd"/>
      <w:r>
        <w:rPr>
          <w:rFonts w:asciiTheme="minorHAnsi" w:hAnsiTheme="minorHAnsi" w:cs="Arial"/>
          <w:bCs/>
          <w:color w:val="000000"/>
          <w:sz w:val="22"/>
        </w:rPr>
        <w:t>…à la demande)</w:t>
      </w:r>
    </w:p>
    <w:p w14:paraId="164F0F83" w14:textId="5D46B2E9" w:rsidR="00545138" w:rsidRDefault="00545138" w:rsidP="00605097">
      <w:pPr>
        <w:ind w:left="284"/>
        <w:jc w:val="both"/>
        <w:rPr>
          <w:rFonts w:asciiTheme="minorHAnsi" w:hAnsiTheme="minorHAnsi" w:cs="Arial"/>
          <w:bCs/>
          <w:color w:val="000000"/>
          <w:sz w:val="22"/>
        </w:rPr>
      </w:pPr>
      <w:r>
        <w:rPr>
          <w:rFonts w:asciiTheme="minorHAnsi" w:hAnsiTheme="minorHAnsi" w:cs="Arial"/>
          <w:bCs/>
          <w:color w:val="000000"/>
          <w:sz w:val="22"/>
        </w:rPr>
        <w:tab/>
      </w:r>
      <w:r>
        <w:rPr>
          <w:rFonts w:asciiTheme="minorHAnsi" w:hAnsiTheme="minorHAnsi" w:cs="Arial"/>
          <w:bCs/>
          <w:color w:val="000000"/>
          <w:sz w:val="22"/>
        </w:rPr>
        <w:tab/>
        <w:t>Intelligence artificielle (à la demande)</w:t>
      </w:r>
    </w:p>
    <w:p w14:paraId="7C4A852F" w14:textId="6B154500" w:rsidR="00545138" w:rsidRDefault="00545138" w:rsidP="00605097">
      <w:pPr>
        <w:ind w:left="284"/>
        <w:jc w:val="both"/>
        <w:rPr>
          <w:rFonts w:asciiTheme="minorHAnsi" w:hAnsiTheme="minorHAnsi" w:cs="Arial"/>
          <w:bCs/>
          <w:color w:val="000000"/>
          <w:sz w:val="22"/>
        </w:rPr>
      </w:pPr>
      <w:r>
        <w:rPr>
          <w:rFonts w:asciiTheme="minorHAnsi" w:hAnsiTheme="minorHAnsi" w:cs="Arial"/>
          <w:bCs/>
          <w:color w:val="000000"/>
          <w:sz w:val="22"/>
        </w:rPr>
        <w:tab/>
      </w:r>
      <w:r>
        <w:rPr>
          <w:rFonts w:asciiTheme="minorHAnsi" w:hAnsiTheme="minorHAnsi" w:cs="Arial"/>
          <w:bCs/>
          <w:color w:val="000000"/>
          <w:sz w:val="22"/>
        </w:rPr>
        <w:tab/>
        <w:t>Confidentialité des données (à la demande)</w:t>
      </w:r>
    </w:p>
    <w:p w14:paraId="2A05116E" w14:textId="77777777" w:rsidR="00545138" w:rsidRDefault="00545138" w:rsidP="00605097">
      <w:pPr>
        <w:ind w:left="284"/>
        <w:jc w:val="both"/>
        <w:rPr>
          <w:rFonts w:asciiTheme="minorHAnsi" w:hAnsiTheme="minorHAnsi" w:cs="Arial"/>
          <w:bCs/>
          <w:color w:val="000000"/>
          <w:sz w:val="22"/>
        </w:rPr>
      </w:pPr>
    </w:p>
    <w:p w14:paraId="4816EC95" w14:textId="06CDC908" w:rsidR="00E71422" w:rsidRDefault="00E71422" w:rsidP="00605097">
      <w:pPr>
        <w:ind w:left="284"/>
        <w:jc w:val="both"/>
        <w:rPr>
          <w:rFonts w:asciiTheme="minorHAnsi" w:hAnsiTheme="minorHAnsi" w:cs="Arial"/>
          <w:bCs/>
          <w:color w:val="000000"/>
          <w:sz w:val="22"/>
        </w:rPr>
      </w:pPr>
      <w:r>
        <w:rPr>
          <w:rFonts w:asciiTheme="minorHAnsi" w:hAnsiTheme="minorHAnsi" w:cs="Arial"/>
          <w:bCs/>
          <w:color w:val="000000"/>
          <w:sz w:val="22"/>
        </w:rPr>
        <w:tab/>
        <w:t>Cycle informaticien tous niveaux initiation et perfectionnement</w:t>
      </w:r>
    </w:p>
    <w:p w14:paraId="1FA5EA56" w14:textId="42530FEF" w:rsidR="00E71422" w:rsidRDefault="00E71422" w:rsidP="00605097">
      <w:pPr>
        <w:ind w:left="284"/>
        <w:jc w:val="both"/>
        <w:rPr>
          <w:rFonts w:asciiTheme="minorHAnsi" w:hAnsiTheme="minorHAnsi" w:cs="Arial"/>
          <w:bCs/>
          <w:color w:val="000000"/>
          <w:sz w:val="22"/>
        </w:rPr>
      </w:pPr>
      <w:r>
        <w:rPr>
          <w:rFonts w:asciiTheme="minorHAnsi" w:hAnsiTheme="minorHAnsi" w:cs="Arial"/>
          <w:bCs/>
          <w:color w:val="000000"/>
          <w:sz w:val="22"/>
        </w:rPr>
        <w:tab/>
      </w:r>
      <w:r>
        <w:rPr>
          <w:rFonts w:asciiTheme="minorHAnsi" w:hAnsiTheme="minorHAnsi" w:cs="Arial"/>
          <w:bCs/>
          <w:color w:val="000000"/>
          <w:sz w:val="22"/>
        </w:rPr>
        <w:tab/>
        <w:t>Informatique décisionnelle (Business Object… environ 2 groupes par an)</w:t>
      </w:r>
    </w:p>
    <w:p w14:paraId="079717BF" w14:textId="4A76BEA5" w:rsidR="00E71422" w:rsidRDefault="00E71422" w:rsidP="00605097">
      <w:pPr>
        <w:ind w:left="284"/>
        <w:jc w:val="both"/>
        <w:rPr>
          <w:rFonts w:asciiTheme="minorHAnsi" w:hAnsiTheme="minorHAnsi" w:cs="Arial"/>
          <w:bCs/>
          <w:color w:val="000000"/>
          <w:sz w:val="22"/>
        </w:rPr>
      </w:pPr>
    </w:p>
    <w:p w14:paraId="487CABFD" w14:textId="2E3815C3" w:rsidR="00E71422" w:rsidRDefault="00E71422" w:rsidP="00605097">
      <w:pPr>
        <w:ind w:left="284"/>
        <w:jc w:val="both"/>
        <w:rPr>
          <w:rFonts w:asciiTheme="minorHAnsi" w:hAnsiTheme="minorHAnsi" w:cs="Arial"/>
          <w:bCs/>
          <w:color w:val="000000"/>
          <w:sz w:val="22"/>
        </w:rPr>
      </w:pPr>
      <w:r>
        <w:rPr>
          <w:rFonts w:asciiTheme="minorHAnsi" w:hAnsiTheme="minorHAnsi" w:cs="Arial"/>
          <w:bCs/>
          <w:color w:val="000000"/>
          <w:sz w:val="22"/>
        </w:rPr>
        <w:t>D’autres demandes pourront être formulées en lien avec les évolutions technologiques à venir.</w:t>
      </w:r>
    </w:p>
    <w:p w14:paraId="38A79482" w14:textId="0FF921B0" w:rsidR="00E71422" w:rsidRDefault="00E71422" w:rsidP="00605097">
      <w:pPr>
        <w:ind w:left="284"/>
        <w:jc w:val="both"/>
        <w:rPr>
          <w:rFonts w:asciiTheme="minorHAnsi" w:hAnsiTheme="minorHAnsi" w:cs="Arial"/>
          <w:bCs/>
          <w:color w:val="000000"/>
          <w:sz w:val="22"/>
        </w:rPr>
      </w:pPr>
    </w:p>
    <w:p w14:paraId="638E03F9" w14:textId="3DE9266C" w:rsidR="00E71422" w:rsidRDefault="00E71422" w:rsidP="00605097">
      <w:pPr>
        <w:ind w:left="284"/>
        <w:jc w:val="both"/>
        <w:rPr>
          <w:rFonts w:asciiTheme="minorHAnsi" w:hAnsiTheme="minorHAnsi" w:cs="Arial"/>
          <w:bCs/>
          <w:color w:val="000000"/>
          <w:sz w:val="22"/>
        </w:rPr>
      </w:pPr>
      <w:r>
        <w:rPr>
          <w:rFonts w:asciiTheme="minorHAnsi" w:hAnsiTheme="minorHAnsi" w:cs="Arial"/>
          <w:bCs/>
          <w:color w:val="000000"/>
          <w:sz w:val="22"/>
        </w:rPr>
        <w:t>Les formations, principalement en présentiel, porteront sur les divers éléments nécessaires à la compréhension du fonctionnement d’un ordinateur et à l’usage de ses logiciels en initiation et perfectionnement.</w:t>
      </w:r>
    </w:p>
    <w:p w14:paraId="3473CA56" w14:textId="59261B8F" w:rsidR="00E71422" w:rsidRDefault="00E71422" w:rsidP="00605097">
      <w:pPr>
        <w:ind w:left="284"/>
        <w:jc w:val="both"/>
        <w:rPr>
          <w:rFonts w:asciiTheme="minorHAnsi" w:hAnsiTheme="minorHAnsi" w:cs="Arial"/>
          <w:bCs/>
          <w:color w:val="000000"/>
          <w:sz w:val="22"/>
        </w:rPr>
      </w:pPr>
    </w:p>
    <w:p w14:paraId="25FC2062" w14:textId="2855D06B" w:rsidR="00E71422" w:rsidRDefault="00E71422" w:rsidP="00605097">
      <w:pPr>
        <w:ind w:left="284"/>
        <w:jc w:val="both"/>
        <w:rPr>
          <w:rFonts w:asciiTheme="minorHAnsi" w:hAnsiTheme="minorHAnsi" w:cs="Arial"/>
          <w:bCs/>
          <w:color w:val="000000"/>
          <w:sz w:val="22"/>
        </w:rPr>
      </w:pPr>
      <w:r>
        <w:rPr>
          <w:rFonts w:asciiTheme="minorHAnsi" w:hAnsiTheme="minorHAnsi" w:cs="Arial"/>
          <w:bCs/>
          <w:color w:val="000000"/>
          <w:sz w:val="22"/>
        </w:rPr>
        <w:t>Les formations en e-learning devront s’effectuer dans les locaux de l’organisme formateur référent.</w:t>
      </w:r>
    </w:p>
    <w:p w14:paraId="7F2969F1" w14:textId="72D230EB" w:rsidR="00E71422" w:rsidRDefault="00E71422" w:rsidP="00605097">
      <w:pPr>
        <w:ind w:left="284"/>
        <w:jc w:val="both"/>
        <w:rPr>
          <w:rFonts w:asciiTheme="minorHAnsi" w:hAnsiTheme="minorHAnsi" w:cs="Arial"/>
          <w:bCs/>
          <w:color w:val="000000"/>
          <w:sz w:val="22"/>
        </w:rPr>
      </w:pPr>
    </w:p>
    <w:p w14:paraId="04AB96A5" w14:textId="68AE61AC" w:rsidR="00E71422" w:rsidRPr="00605097" w:rsidRDefault="00E71422" w:rsidP="00605097">
      <w:pPr>
        <w:ind w:left="284"/>
        <w:jc w:val="both"/>
        <w:rPr>
          <w:rFonts w:asciiTheme="minorHAnsi" w:hAnsiTheme="minorHAnsi" w:cs="Arial"/>
          <w:bCs/>
          <w:color w:val="000000"/>
          <w:sz w:val="22"/>
        </w:rPr>
      </w:pPr>
      <w:r>
        <w:rPr>
          <w:rFonts w:asciiTheme="minorHAnsi" w:hAnsiTheme="minorHAnsi" w:cs="Arial"/>
          <w:bCs/>
          <w:color w:val="000000"/>
          <w:sz w:val="22"/>
        </w:rPr>
        <w:t>L’organisme devra s’adapter à toutes organisations spécifiques suivants les types de formation et suivant les groupes.</w:t>
      </w:r>
    </w:p>
    <w:p w14:paraId="05F9C905" w14:textId="03B19566" w:rsidR="00F761F4" w:rsidRDefault="00F761F4" w:rsidP="008132C3">
      <w:pPr>
        <w:ind w:left="284"/>
        <w:jc w:val="both"/>
        <w:rPr>
          <w:rFonts w:asciiTheme="minorHAnsi" w:hAnsiTheme="minorHAnsi" w:cs="Arial"/>
          <w:bCs/>
          <w:color w:val="000000"/>
          <w:sz w:val="22"/>
        </w:rPr>
      </w:pPr>
    </w:p>
    <w:p w14:paraId="4EBD2F83" w14:textId="71FD4370" w:rsidR="00F761F4" w:rsidRPr="00DB3F3C" w:rsidRDefault="00F761F4" w:rsidP="00F761F4">
      <w:pPr>
        <w:jc w:val="both"/>
        <w:rPr>
          <w:rFonts w:asciiTheme="minorHAnsi" w:hAnsiTheme="minorHAnsi" w:cs="Arial"/>
          <w:bCs/>
          <w:color w:val="000000"/>
          <w:sz w:val="22"/>
        </w:rPr>
      </w:pPr>
    </w:p>
    <w:p w14:paraId="3894BAA1" w14:textId="2CF0165A" w:rsidR="007E5DAA" w:rsidRDefault="007E5DAA" w:rsidP="007E5DAA">
      <w:pPr>
        <w:jc w:val="both"/>
        <w:rPr>
          <w:rFonts w:asciiTheme="minorHAnsi" w:hAnsiTheme="minorHAnsi" w:cs="Arial"/>
          <w:b/>
          <w:bCs/>
          <w:color w:val="000000"/>
          <w:sz w:val="22"/>
          <w:u w:val="single"/>
        </w:rPr>
      </w:pPr>
      <w:r w:rsidRPr="00DA22E6">
        <w:rPr>
          <w:rFonts w:asciiTheme="minorHAnsi" w:hAnsiTheme="minorHAnsi" w:cs="Arial"/>
          <w:b/>
          <w:bCs/>
          <w:color w:val="000000"/>
          <w:sz w:val="22"/>
          <w:u w:val="single"/>
        </w:rPr>
        <w:t>2.3. Objectifs de la formation</w:t>
      </w:r>
    </w:p>
    <w:p w14:paraId="11964301" w14:textId="7495ED77" w:rsidR="004E35ED" w:rsidRDefault="004E35ED" w:rsidP="007E5DAA">
      <w:pPr>
        <w:jc w:val="both"/>
        <w:rPr>
          <w:rFonts w:asciiTheme="minorHAnsi" w:hAnsiTheme="minorHAnsi" w:cs="Arial"/>
          <w:b/>
          <w:bCs/>
          <w:color w:val="000000"/>
          <w:sz w:val="22"/>
          <w:u w:val="single"/>
        </w:rPr>
      </w:pPr>
    </w:p>
    <w:p w14:paraId="7E3681E5" w14:textId="77777777" w:rsidR="00E71422" w:rsidRDefault="00F761F4" w:rsidP="008132C3">
      <w:pPr>
        <w:ind w:left="284"/>
        <w:jc w:val="both"/>
        <w:rPr>
          <w:rFonts w:asciiTheme="minorHAnsi" w:hAnsiTheme="minorHAnsi" w:cs="Arial"/>
          <w:bCs/>
          <w:color w:val="000000"/>
          <w:sz w:val="22"/>
        </w:rPr>
      </w:pPr>
      <w:r>
        <w:rPr>
          <w:rFonts w:asciiTheme="minorHAnsi" w:hAnsiTheme="minorHAnsi" w:cs="Arial"/>
          <w:bCs/>
          <w:color w:val="000000"/>
          <w:sz w:val="22"/>
        </w:rPr>
        <w:t xml:space="preserve">A l’issue de la formation, les participants </w:t>
      </w:r>
      <w:r w:rsidR="00E71422">
        <w:rPr>
          <w:rFonts w:asciiTheme="minorHAnsi" w:hAnsiTheme="minorHAnsi" w:cs="Arial"/>
          <w:bCs/>
          <w:color w:val="000000"/>
          <w:sz w:val="22"/>
        </w:rPr>
        <w:t>seront capables de :</w:t>
      </w:r>
    </w:p>
    <w:p w14:paraId="361D3354" w14:textId="77777777" w:rsidR="00E71422" w:rsidRDefault="00E71422" w:rsidP="00E71422">
      <w:pPr>
        <w:pStyle w:val="Paragraphedeliste"/>
        <w:numPr>
          <w:ilvl w:val="0"/>
          <w:numId w:val="23"/>
        </w:numPr>
        <w:jc w:val="both"/>
        <w:rPr>
          <w:rFonts w:asciiTheme="minorHAnsi" w:hAnsiTheme="minorHAnsi" w:cs="Arial"/>
          <w:bCs/>
          <w:color w:val="000000"/>
          <w:sz w:val="22"/>
        </w:rPr>
      </w:pPr>
      <w:r>
        <w:rPr>
          <w:rFonts w:asciiTheme="minorHAnsi" w:hAnsiTheme="minorHAnsi" w:cs="Arial"/>
          <w:bCs/>
          <w:color w:val="000000"/>
          <w:sz w:val="22"/>
        </w:rPr>
        <w:t>Connaitre le fonctionnement d’un ordinateur</w:t>
      </w:r>
    </w:p>
    <w:p w14:paraId="2C4384F6" w14:textId="77777777" w:rsidR="00E71422" w:rsidRDefault="00E71422" w:rsidP="00E71422">
      <w:pPr>
        <w:pStyle w:val="Paragraphedeliste"/>
        <w:numPr>
          <w:ilvl w:val="0"/>
          <w:numId w:val="23"/>
        </w:numPr>
        <w:jc w:val="both"/>
        <w:rPr>
          <w:rFonts w:asciiTheme="minorHAnsi" w:hAnsiTheme="minorHAnsi" w:cs="Arial"/>
          <w:bCs/>
          <w:color w:val="000000"/>
          <w:sz w:val="22"/>
        </w:rPr>
      </w:pPr>
      <w:r>
        <w:rPr>
          <w:rFonts w:asciiTheme="minorHAnsi" w:hAnsiTheme="minorHAnsi" w:cs="Arial"/>
          <w:bCs/>
          <w:color w:val="000000"/>
          <w:sz w:val="22"/>
        </w:rPr>
        <w:t>Se familiariser avec le vocabulaire informatique</w:t>
      </w:r>
    </w:p>
    <w:p w14:paraId="4C51939E" w14:textId="7FAAAE44" w:rsidR="007E5DAA" w:rsidRPr="00E71422" w:rsidRDefault="00E71422" w:rsidP="00E71422">
      <w:pPr>
        <w:pStyle w:val="Paragraphedeliste"/>
        <w:numPr>
          <w:ilvl w:val="0"/>
          <w:numId w:val="23"/>
        </w:numPr>
        <w:jc w:val="both"/>
        <w:rPr>
          <w:rFonts w:asciiTheme="minorHAnsi" w:hAnsiTheme="minorHAnsi" w:cs="Arial"/>
          <w:bCs/>
          <w:color w:val="000000"/>
          <w:sz w:val="22"/>
        </w:rPr>
      </w:pPr>
      <w:r>
        <w:rPr>
          <w:rFonts w:asciiTheme="minorHAnsi" w:hAnsiTheme="minorHAnsi" w:cs="Arial"/>
          <w:bCs/>
          <w:color w:val="000000"/>
          <w:sz w:val="22"/>
        </w:rPr>
        <w:t>Maitriser les principales fonctions pour se perfectionner dans tous les domaines</w:t>
      </w:r>
      <w:r w:rsidR="00F761F4" w:rsidRPr="00E71422">
        <w:rPr>
          <w:rFonts w:asciiTheme="minorHAnsi" w:hAnsiTheme="minorHAnsi" w:cs="Arial"/>
          <w:bCs/>
          <w:color w:val="000000"/>
          <w:sz w:val="22"/>
        </w:rPr>
        <w:t xml:space="preserve"> </w:t>
      </w:r>
    </w:p>
    <w:p w14:paraId="7098F86D" w14:textId="77777777" w:rsidR="007E5DAA" w:rsidRDefault="007E5DAA" w:rsidP="008132C3">
      <w:pPr>
        <w:ind w:left="284"/>
        <w:jc w:val="both"/>
        <w:rPr>
          <w:rFonts w:asciiTheme="minorHAnsi" w:hAnsiTheme="minorHAnsi" w:cs="Arial"/>
          <w:bCs/>
          <w:color w:val="000000"/>
          <w:sz w:val="22"/>
        </w:rPr>
      </w:pPr>
    </w:p>
    <w:p w14:paraId="704AD994" w14:textId="77777777" w:rsidR="00DA22E6" w:rsidRPr="00DA22E6" w:rsidRDefault="00DA22E6" w:rsidP="00F761F4">
      <w:pPr>
        <w:jc w:val="both"/>
        <w:rPr>
          <w:rFonts w:asciiTheme="minorHAnsi" w:hAnsiTheme="minorHAnsi" w:cs="Arial"/>
          <w:bCs/>
          <w:color w:val="000000"/>
          <w:sz w:val="22"/>
        </w:rPr>
      </w:pPr>
    </w:p>
    <w:p w14:paraId="51477B3C" w14:textId="3A73CB45" w:rsidR="007E5DAA" w:rsidRDefault="007E5DAA" w:rsidP="007E5DAA">
      <w:pPr>
        <w:jc w:val="both"/>
        <w:rPr>
          <w:rFonts w:asciiTheme="minorHAnsi" w:hAnsiTheme="minorHAnsi" w:cs="Arial"/>
          <w:b/>
          <w:bCs/>
          <w:color w:val="000000"/>
          <w:sz w:val="22"/>
          <w:u w:val="single"/>
        </w:rPr>
      </w:pPr>
      <w:r w:rsidRPr="00DA22E6">
        <w:rPr>
          <w:rFonts w:asciiTheme="minorHAnsi" w:hAnsiTheme="minorHAnsi" w:cs="Arial"/>
          <w:b/>
          <w:bCs/>
          <w:color w:val="000000"/>
          <w:sz w:val="22"/>
          <w:u w:val="single"/>
        </w:rPr>
        <w:t>2.4. Thèmes à aborder à minima</w:t>
      </w:r>
    </w:p>
    <w:p w14:paraId="0749F814" w14:textId="3BBEBADB" w:rsidR="002E5CB4" w:rsidRDefault="002E5CB4" w:rsidP="007E5DAA">
      <w:pPr>
        <w:jc w:val="both"/>
        <w:rPr>
          <w:rFonts w:asciiTheme="minorHAnsi" w:hAnsiTheme="minorHAnsi" w:cs="Arial"/>
          <w:b/>
          <w:bCs/>
          <w:color w:val="000000"/>
          <w:sz w:val="22"/>
          <w:u w:val="single"/>
        </w:rPr>
      </w:pPr>
    </w:p>
    <w:p w14:paraId="30B400FA" w14:textId="1E55F88A" w:rsidR="00DF403F" w:rsidRDefault="002E5CB4" w:rsidP="00E71422">
      <w:pPr>
        <w:jc w:val="both"/>
        <w:rPr>
          <w:rFonts w:asciiTheme="minorHAnsi" w:hAnsiTheme="minorHAnsi" w:cs="Arial"/>
          <w:bCs/>
          <w:color w:val="000000"/>
          <w:sz w:val="22"/>
        </w:rPr>
      </w:pPr>
      <w:r>
        <w:rPr>
          <w:rFonts w:asciiTheme="minorHAnsi" w:hAnsiTheme="minorHAnsi" w:cs="Arial"/>
          <w:bCs/>
          <w:color w:val="000000"/>
          <w:sz w:val="22"/>
        </w:rPr>
        <w:tab/>
        <w:t>Toutes les fonctionnalités des logiciels mentionnés ci-dessus eu 2.2, en initiation et en perfectionnement.</w:t>
      </w:r>
      <w:r>
        <w:rPr>
          <w:rFonts w:asciiTheme="minorHAnsi" w:hAnsiTheme="minorHAnsi" w:cs="Arial"/>
          <w:bCs/>
          <w:color w:val="000000"/>
          <w:sz w:val="22"/>
        </w:rPr>
        <w:tab/>
      </w:r>
    </w:p>
    <w:p w14:paraId="384246DA" w14:textId="4BF9A43C" w:rsidR="00FB292C" w:rsidRDefault="00FB292C" w:rsidP="00FB292C">
      <w:pPr>
        <w:jc w:val="both"/>
        <w:rPr>
          <w:rFonts w:asciiTheme="minorHAnsi" w:hAnsiTheme="minorHAnsi" w:cs="Arial"/>
          <w:bCs/>
          <w:color w:val="000000"/>
          <w:sz w:val="22"/>
        </w:rPr>
      </w:pPr>
    </w:p>
    <w:p w14:paraId="00D31C88" w14:textId="46168025" w:rsidR="00EB5708" w:rsidRPr="00EB5708" w:rsidRDefault="009167AA" w:rsidP="00EB5708">
      <w:pPr>
        <w:jc w:val="both"/>
        <w:rPr>
          <w:rFonts w:asciiTheme="minorHAnsi" w:hAnsiTheme="minorHAnsi" w:cs="Arial"/>
          <w:bCs/>
          <w:color w:val="000000"/>
          <w:sz w:val="22"/>
        </w:rPr>
      </w:pPr>
      <w:r>
        <w:rPr>
          <w:rFonts w:asciiTheme="minorHAnsi" w:hAnsiTheme="minorHAnsi" w:cs="Arial"/>
          <w:bCs/>
          <w:color w:val="000000"/>
          <w:sz w:val="22"/>
        </w:rPr>
        <w:t xml:space="preserve">      </w:t>
      </w:r>
    </w:p>
    <w:p w14:paraId="0A7E2BCC" w14:textId="22B83A64" w:rsidR="00F84141" w:rsidRDefault="00F84141" w:rsidP="00F84141">
      <w:pPr>
        <w:jc w:val="both"/>
        <w:rPr>
          <w:rFonts w:asciiTheme="minorHAnsi" w:hAnsiTheme="minorHAnsi" w:cs="Arial"/>
          <w:b/>
          <w:bCs/>
          <w:color w:val="000000"/>
          <w:sz w:val="32"/>
          <w:szCs w:val="32"/>
          <w:u w:val="single"/>
        </w:rPr>
      </w:pPr>
      <w:r w:rsidRPr="00DA22E6">
        <w:rPr>
          <w:rFonts w:asciiTheme="minorHAnsi" w:hAnsiTheme="minorHAnsi" w:cs="Arial"/>
          <w:b/>
          <w:bCs/>
          <w:color w:val="000000"/>
          <w:sz w:val="32"/>
          <w:szCs w:val="32"/>
          <w:u w:val="single"/>
        </w:rPr>
        <w:t>Article 3 : Public concerné</w:t>
      </w:r>
    </w:p>
    <w:p w14:paraId="10A4C481" w14:textId="7EF37A5A" w:rsidR="00391A3F" w:rsidRDefault="00391A3F" w:rsidP="00F84141">
      <w:pPr>
        <w:jc w:val="both"/>
        <w:rPr>
          <w:rFonts w:asciiTheme="minorHAnsi" w:hAnsiTheme="minorHAnsi" w:cs="Arial"/>
          <w:b/>
          <w:bCs/>
          <w:color w:val="000000"/>
          <w:sz w:val="32"/>
          <w:szCs w:val="32"/>
          <w:u w:val="single"/>
        </w:rPr>
      </w:pPr>
    </w:p>
    <w:p w14:paraId="4C1B73E0" w14:textId="2FDDDBCB" w:rsidR="003F5FC3" w:rsidRDefault="00832732" w:rsidP="000E3A79">
      <w:pPr>
        <w:pStyle w:val="Normal2"/>
        <w:ind w:left="0" w:firstLine="0"/>
        <w:rPr>
          <w:rFonts w:asciiTheme="minorHAnsi" w:hAnsiTheme="minorHAnsi"/>
          <w:noProof/>
        </w:rPr>
      </w:pPr>
      <w:r>
        <w:rPr>
          <w:rFonts w:asciiTheme="minorHAnsi" w:hAnsiTheme="minorHAnsi"/>
          <w:noProof/>
        </w:rPr>
        <w:t>L</w:t>
      </w:r>
      <w:r w:rsidR="000E3A79" w:rsidRPr="00DA22E6">
        <w:rPr>
          <w:rFonts w:asciiTheme="minorHAnsi" w:hAnsiTheme="minorHAnsi"/>
          <w:noProof/>
        </w:rPr>
        <w:t xml:space="preserve">a formation s’adresse </w:t>
      </w:r>
      <w:r>
        <w:rPr>
          <w:rFonts w:asciiTheme="minorHAnsi" w:hAnsiTheme="minorHAnsi"/>
          <w:noProof/>
        </w:rPr>
        <w:t>aux professionnels du CHU Grenoble Alpes</w:t>
      </w:r>
      <w:r w:rsidR="003F5FC3">
        <w:rPr>
          <w:rFonts w:asciiTheme="minorHAnsi" w:hAnsiTheme="minorHAnsi"/>
          <w:noProof/>
        </w:rPr>
        <w:t xml:space="preserve"> </w:t>
      </w:r>
      <w:r w:rsidR="002E5CB4">
        <w:rPr>
          <w:rFonts w:asciiTheme="minorHAnsi" w:hAnsiTheme="minorHAnsi"/>
          <w:noProof/>
        </w:rPr>
        <w:t>de toute catégorie professionnelle.</w:t>
      </w:r>
    </w:p>
    <w:p w14:paraId="6D45D2B6" w14:textId="346383F5" w:rsidR="002E5CB4" w:rsidRDefault="002E5CB4" w:rsidP="000E3A79">
      <w:pPr>
        <w:pStyle w:val="Normal2"/>
        <w:ind w:left="0" w:firstLine="0"/>
        <w:rPr>
          <w:rFonts w:asciiTheme="minorHAnsi" w:hAnsiTheme="minorHAnsi"/>
          <w:noProof/>
        </w:rPr>
      </w:pPr>
      <w:r>
        <w:rPr>
          <w:rFonts w:asciiTheme="minorHAnsi" w:hAnsiTheme="minorHAnsi"/>
          <w:noProof/>
        </w:rPr>
        <w:t>Elle sera organisée en groupe de 6 personnes maximum externalisée si l’organisme possède une salle dans l’agglomération Grenobloise.</w:t>
      </w:r>
    </w:p>
    <w:p w14:paraId="68CA0B71" w14:textId="2A25EC28" w:rsidR="002E5CB4" w:rsidRDefault="002E5CB4" w:rsidP="000E3A79">
      <w:pPr>
        <w:pStyle w:val="Normal2"/>
        <w:ind w:left="0" w:firstLine="0"/>
        <w:rPr>
          <w:rFonts w:asciiTheme="minorHAnsi" w:hAnsiTheme="minorHAnsi"/>
          <w:noProof/>
        </w:rPr>
      </w:pPr>
    </w:p>
    <w:p w14:paraId="6C554090" w14:textId="54E0DA00" w:rsidR="003F5FC3" w:rsidRPr="0011461E" w:rsidRDefault="002E5CB4" w:rsidP="000E3A79">
      <w:pPr>
        <w:pStyle w:val="Normal2"/>
        <w:ind w:left="0" w:firstLine="0"/>
        <w:rPr>
          <w:rFonts w:asciiTheme="minorHAnsi" w:hAnsiTheme="minorHAnsi"/>
          <w:b/>
          <w:noProof/>
        </w:rPr>
      </w:pPr>
      <w:r>
        <w:rPr>
          <w:rFonts w:asciiTheme="minorHAnsi" w:hAnsiTheme="minorHAnsi"/>
          <w:noProof/>
        </w:rPr>
        <w:t>Pour une formation de groupe, le nombre de stagiaires peut varier en fonction de contraintes de service, en tenant compte des exigences liées à la qualité de la prestation et aux objectifs pédagogiques. Si le nombre de participants jugé minimum pour le type de prestation (2 personnes) n’est pas atteint, le CHU Grenoble Alpes se réserve le droit de reporter la formation ou de l’annuler dans les 15 jours précédents.</w:t>
      </w:r>
    </w:p>
    <w:p w14:paraId="4465763B" w14:textId="77777777" w:rsidR="00E2082D" w:rsidRDefault="00E2082D" w:rsidP="00A979FA">
      <w:pPr>
        <w:pStyle w:val="Normal2"/>
        <w:ind w:left="0" w:firstLine="0"/>
        <w:rPr>
          <w:rFonts w:asciiTheme="minorHAnsi" w:hAnsiTheme="minorHAnsi"/>
          <w:b/>
          <w:noProof/>
          <w:u w:val="single"/>
        </w:rPr>
      </w:pPr>
    </w:p>
    <w:p w14:paraId="4AABB444" w14:textId="6FF55395" w:rsidR="0011461E" w:rsidRPr="0011461E" w:rsidRDefault="0011461E" w:rsidP="000E3A79">
      <w:pPr>
        <w:pStyle w:val="Normal2"/>
        <w:ind w:left="0" w:firstLine="0"/>
        <w:rPr>
          <w:rFonts w:asciiTheme="minorHAnsi" w:hAnsiTheme="minorHAnsi"/>
          <w:b/>
          <w:noProof/>
          <w:u w:val="single"/>
        </w:rPr>
      </w:pPr>
    </w:p>
    <w:p w14:paraId="67416E90" w14:textId="2440C3BD" w:rsidR="00F84141" w:rsidRPr="00DA22E6" w:rsidRDefault="00F84141" w:rsidP="002E5CB4">
      <w:pPr>
        <w:pStyle w:val="TM1"/>
      </w:pPr>
      <w:r w:rsidRPr="00DA22E6">
        <w:t xml:space="preserve">Article 4 : </w:t>
      </w:r>
      <w:r w:rsidR="0042011C" w:rsidRPr="00DA22E6">
        <w:t>Modalités d’exécution</w:t>
      </w:r>
    </w:p>
    <w:p w14:paraId="543B680C" w14:textId="77777777" w:rsidR="00F84141" w:rsidRPr="00DA22E6" w:rsidRDefault="00F84141" w:rsidP="0042011C">
      <w:pPr>
        <w:pStyle w:val="TM2"/>
        <w:rPr>
          <w:rFonts w:asciiTheme="minorHAnsi" w:hAnsiTheme="minorHAnsi"/>
        </w:rPr>
      </w:pPr>
    </w:p>
    <w:p w14:paraId="024C71CC" w14:textId="77777777" w:rsidR="003C426B" w:rsidRPr="00DA22E6" w:rsidRDefault="003C426B" w:rsidP="003C426B">
      <w:pPr>
        <w:rPr>
          <w:rFonts w:asciiTheme="minorHAnsi" w:hAnsiTheme="minorHAnsi"/>
        </w:rPr>
      </w:pPr>
      <w:bookmarkStart w:id="0" w:name="_Toc46637266"/>
    </w:p>
    <w:bookmarkEnd w:id="0"/>
    <w:p w14:paraId="6D84F902" w14:textId="1630F8F5" w:rsidR="00C70769" w:rsidRPr="00DA22E6" w:rsidRDefault="00A41E30" w:rsidP="0042011C">
      <w:pPr>
        <w:pStyle w:val="TM2"/>
        <w:rPr>
          <w:rFonts w:asciiTheme="minorHAnsi" w:hAnsiTheme="minorHAnsi"/>
        </w:rPr>
      </w:pPr>
      <w:r>
        <w:rPr>
          <w:rFonts w:asciiTheme="minorHAnsi" w:hAnsiTheme="minorHAnsi"/>
        </w:rPr>
        <w:t>4.1</w:t>
      </w:r>
      <w:r w:rsidR="00C70769" w:rsidRPr="00DA22E6">
        <w:rPr>
          <w:rFonts w:asciiTheme="minorHAnsi" w:hAnsiTheme="minorHAnsi"/>
        </w:rPr>
        <w:t xml:space="preserve"> - FIXATION DES DATES DES SESSIONS DE FORMATION</w:t>
      </w:r>
    </w:p>
    <w:p w14:paraId="1F9972A4" w14:textId="77777777" w:rsidR="003C426B" w:rsidRPr="00DA22E6" w:rsidRDefault="003C426B" w:rsidP="003C426B">
      <w:pPr>
        <w:pStyle w:val="Corpsdetexte"/>
        <w:rPr>
          <w:rFonts w:asciiTheme="minorHAnsi" w:hAnsiTheme="minorHAnsi"/>
        </w:rPr>
      </w:pPr>
    </w:p>
    <w:p w14:paraId="5CCFC908" w14:textId="3493ABDC" w:rsidR="003C426B" w:rsidRPr="00DA22E6" w:rsidRDefault="003C426B" w:rsidP="0042011C">
      <w:pPr>
        <w:pStyle w:val="Corpsdetexte"/>
        <w:ind w:left="709"/>
        <w:rPr>
          <w:rFonts w:asciiTheme="minorHAnsi" w:hAnsiTheme="minorHAnsi"/>
          <w:b/>
          <w:sz w:val="24"/>
        </w:rPr>
      </w:pPr>
      <w:r w:rsidRPr="00DA22E6">
        <w:rPr>
          <w:rFonts w:asciiTheme="minorHAnsi" w:hAnsiTheme="minorHAnsi"/>
          <w:sz w:val="24"/>
        </w:rPr>
        <w:t xml:space="preserve">Le titulaire du marché devra obligatoirement proposer dans son offre des dates de réalisation pour une session groupe réservée à l’Etablissement, </w:t>
      </w:r>
      <w:r w:rsidR="002E5CB4">
        <w:rPr>
          <w:rFonts w:asciiTheme="minorHAnsi" w:hAnsiTheme="minorHAnsi"/>
          <w:sz w:val="24"/>
        </w:rPr>
        <w:t>dans une salle appartenant à l’organisme, de préférence dans l’agglomération Grenobloise (</w:t>
      </w:r>
      <w:r w:rsidR="002E5CB4" w:rsidRPr="002E5CB4">
        <w:rPr>
          <w:rFonts w:asciiTheme="minorHAnsi" w:hAnsiTheme="minorHAnsi"/>
          <w:sz w:val="24"/>
          <w:u w:val="single"/>
        </w:rPr>
        <w:t>hors périodes de vacances scolaires de la zone</w:t>
      </w:r>
      <w:r w:rsidR="002E5CB4">
        <w:rPr>
          <w:rFonts w:asciiTheme="minorHAnsi" w:hAnsiTheme="minorHAnsi"/>
          <w:sz w:val="24"/>
        </w:rPr>
        <w:t>).</w:t>
      </w:r>
      <w:r w:rsidRPr="00DA22E6">
        <w:rPr>
          <w:rFonts w:asciiTheme="minorHAnsi" w:hAnsiTheme="minorHAnsi"/>
          <w:sz w:val="24"/>
        </w:rPr>
        <w:t xml:space="preserve"> La formation est attendue à</w:t>
      </w:r>
      <w:r w:rsidRPr="00DA22E6">
        <w:rPr>
          <w:rFonts w:asciiTheme="minorHAnsi" w:hAnsiTheme="minorHAnsi"/>
          <w:b/>
          <w:sz w:val="24"/>
        </w:rPr>
        <w:t xml:space="preserve"> compter d</w:t>
      </w:r>
      <w:r w:rsidR="00A979FA">
        <w:rPr>
          <w:rFonts w:asciiTheme="minorHAnsi" w:hAnsiTheme="minorHAnsi"/>
          <w:b/>
          <w:sz w:val="24"/>
        </w:rPr>
        <w:t>e JANVIER 202</w:t>
      </w:r>
      <w:r w:rsidR="00CD12ED">
        <w:rPr>
          <w:rFonts w:asciiTheme="minorHAnsi" w:hAnsiTheme="minorHAnsi"/>
          <w:b/>
          <w:sz w:val="24"/>
        </w:rPr>
        <w:t>6</w:t>
      </w:r>
      <w:r w:rsidRPr="00DA22E6">
        <w:rPr>
          <w:rFonts w:asciiTheme="minorHAnsi" w:hAnsiTheme="minorHAnsi"/>
          <w:b/>
          <w:sz w:val="24"/>
        </w:rPr>
        <w:t xml:space="preserve"> </w:t>
      </w:r>
    </w:p>
    <w:p w14:paraId="2A600E60" w14:textId="77777777" w:rsidR="003C426B" w:rsidRPr="00DA22E6" w:rsidRDefault="003C426B" w:rsidP="0042011C">
      <w:pPr>
        <w:pStyle w:val="Corpsdetexte"/>
        <w:ind w:left="709"/>
        <w:jc w:val="left"/>
        <w:rPr>
          <w:rFonts w:asciiTheme="minorHAnsi" w:hAnsiTheme="minorHAnsi"/>
          <w:sz w:val="24"/>
        </w:rPr>
      </w:pPr>
    </w:p>
    <w:p w14:paraId="421443E1" w14:textId="77777777" w:rsidR="003C426B" w:rsidRPr="00DA22E6" w:rsidRDefault="003C426B" w:rsidP="0042011C">
      <w:pPr>
        <w:pStyle w:val="Corpsdetexte"/>
        <w:ind w:left="709"/>
        <w:jc w:val="left"/>
        <w:rPr>
          <w:rFonts w:asciiTheme="minorHAnsi" w:hAnsiTheme="minorHAnsi"/>
          <w:sz w:val="24"/>
        </w:rPr>
      </w:pPr>
      <w:r w:rsidRPr="00DA22E6">
        <w:rPr>
          <w:rFonts w:asciiTheme="minorHAnsi" w:hAnsiTheme="minorHAnsi"/>
          <w:sz w:val="24"/>
        </w:rPr>
        <w:t>Les dates prévisionnelles de stage seront déterminées et/ou validées dans le cadre de la mise au point du marché. Elles seront confirmées dans le bon de commande.</w:t>
      </w:r>
    </w:p>
    <w:p w14:paraId="1E7CE1C3" w14:textId="77777777" w:rsidR="003C426B" w:rsidRPr="00DA22E6" w:rsidRDefault="003C426B" w:rsidP="0042011C">
      <w:pPr>
        <w:pStyle w:val="Corpsdetexte"/>
        <w:ind w:left="709"/>
        <w:jc w:val="left"/>
        <w:rPr>
          <w:rFonts w:asciiTheme="minorHAnsi" w:hAnsiTheme="minorHAnsi"/>
          <w:sz w:val="24"/>
        </w:rPr>
      </w:pPr>
    </w:p>
    <w:p w14:paraId="3FAB7583" w14:textId="77777777" w:rsidR="002E5CB4" w:rsidRDefault="003C426B" w:rsidP="003C426B">
      <w:pPr>
        <w:numPr>
          <w:ilvl w:val="0"/>
          <w:numId w:val="20"/>
        </w:numPr>
        <w:jc w:val="both"/>
        <w:rPr>
          <w:rFonts w:asciiTheme="minorHAnsi" w:hAnsiTheme="minorHAnsi"/>
        </w:rPr>
      </w:pPr>
      <w:r w:rsidRPr="00DA22E6">
        <w:rPr>
          <w:rFonts w:asciiTheme="minorHAnsi" w:hAnsiTheme="minorHAnsi"/>
        </w:rPr>
        <w:t>Durée et déroule</w:t>
      </w:r>
      <w:r w:rsidR="0042011C" w:rsidRPr="00DA22E6">
        <w:rPr>
          <w:rFonts w:asciiTheme="minorHAnsi" w:hAnsiTheme="minorHAnsi"/>
        </w:rPr>
        <w:t>ment souhaités de la formation</w:t>
      </w:r>
      <w:r w:rsidR="001C4DCA">
        <w:rPr>
          <w:rFonts w:asciiTheme="minorHAnsi" w:hAnsiTheme="minorHAnsi"/>
        </w:rPr>
        <w:t xml:space="preserve"> : </w:t>
      </w:r>
      <w:r w:rsidR="002E5CB4">
        <w:rPr>
          <w:rFonts w:asciiTheme="minorHAnsi" w:hAnsiTheme="minorHAnsi"/>
        </w:rPr>
        <w:t>1 à 5 jours de formation consécutifs ou non selon programme formation</w:t>
      </w:r>
    </w:p>
    <w:p w14:paraId="37EDB335" w14:textId="2ABC2409" w:rsidR="003C426B" w:rsidRPr="00DA22E6" w:rsidRDefault="002E5CB4" w:rsidP="003C426B">
      <w:pPr>
        <w:numPr>
          <w:ilvl w:val="0"/>
          <w:numId w:val="20"/>
        </w:numPr>
        <w:jc w:val="both"/>
        <w:rPr>
          <w:rFonts w:asciiTheme="minorHAnsi" w:hAnsiTheme="minorHAnsi"/>
        </w:rPr>
      </w:pPr>
      <w:r>
        <w:rPr>
          <w:rFonts w:asciiTheme="minorHAnsi" w:hAnsiTheme="minorHAnsi"/>
        </w:rPr>
        <w:t>Nombre de groupe à titre indicatif : 1 à 2 par période</w:t>
      </w:r>
      <w:r w:rsidR="001C4DCA">
        <w:rPr>
          <w:rFonts w:asciiTheme="minorHAnsi" w:hAnsiTheme="minorHAnsi"/>
        </w:rPr>
        <w:t xml:space="preserve"> </w:t>
      </w:r>
    </w:p>
    <w:p w14:paraId="27352CF3" w14:textId="31980508" w:rsidR="003C426B" w:rsidRPr="00DA22E6" w:rsidRDefault="003C426B" w:rsidP="002E5CB4">
      <w:pPr>
        <w:pStyle w:val="Titre2"/>
        <w:keepLines w:val="0"/>
        <w:spacing w:before="120" w:after="60"/>
        <w:jc w:val="both"/>
        <w:rPr>
          <w:rFonts w:asciiTheme="minorHAnsi" w:hAnsiTheme="minorHAnsi"/>
          <w:b/>
        </w:rPr>
      </w:pPr>
      <w:r w:rsidRPr="00DA22E6">
        <w:rPr>
          <w:rFonts w:asciiTheme="minorHAnsi" w:hAnsiTheme="minorHAnsi"/>
          <w:b/>
        </w:rPr>
        <w:t>Le CHU Grenoble Alpes se réserve, cependant, le droit de demander la réalisation de groupes supplémentaires si besoin. Il s'engage à prévoir un délai de 2 mois entre sa demande et la date de réalisation de groupe supplémentaires de formation.</w:t>
      </w:r>
    </w:p>
    <w:p w14:paraId="3E0A2D89" w14:textId="77777777" w:rsidR="003C426B" w:rsidRPr="00DA22E6" w:rsidRDefault="003C426B" w:rsidP="003C426B">
      <w:pPr>
        <w:jc w:val="both"/>
        <w:rPr>
          <w:rFonts w:asciiTheme="minorHAnsi" w:hAnsiTheme="minorHAnsi"/>
        </w:rPr>
      </w:pPr>
    </w:p>
    <w:p w14:paraId="1D197EF6" w14:textId="6CEC3F44" w:rsidR="0042011C" w:rsidRPr="008463E0" w:rsidRDefault="00A41E30" w:rsidP="004A5F88">
      <w:pPr>
        <w:pStyle w:val="TM2"/>
        <w:spacing w:after="0"/>
        <w:rPr>
          <w:rFonts w:asciiTheme="minorHAnsi" w:hAnsiTheme="minorHAnsi"/>
        </w:rPr>
      </w:pPr>
      <w:r w:rsidRPr="008463E0">
        <w:rPr>
          <w:rFonts w:asciiTheme="minorHAnsi" w:hAnsiTheme="minorHAnsi"/>
        </w:rPr>
        <w:t>4.2</w:t>
      </w:r>
      <w:r w:rsidR="0042011C" w:rsidRPr="008463E0">
        <w:rPr>
          <w:rFonts w:asciiTheme="minorHAnsi" w:hAnsiTheme="minorHAnsi"/>
        </w:rPr>
        <w:t xml:space="preserve"> - HORAIRES</w:t>
      </w:r>
    </w:p>
    <w:p w14:paraId="762867D9" w14:textId="77777777" w:rsidR="0042011C" w:rsidRPr="008463E0" w:rsidRDefault="0042011C" w:rsidP="004A5F88">
      <w:pPr>
        <w:pStyle w:val="Normal2"/>
        <w:ind w:firstLine="0"/>
        <w:rPr>
          <w:rFonts w:asciiTheme="minorHAnsi" w:hAnsiTheme="minorHAnsi"/>
          <w:noProof/>
        </w:rPr>
      </w:pPr>
    </w:p>
    <w:p w14:paraId="3562758C" w14:textId="20B9769D" w:rsidR="003C426B" w:rsidRPr="00DA22E6" w:rsidRDefault="003C426B" w:rsidP="0042011C">
      <w:pPr>
        <w:pStyle w:val="Normal2"/>
        <w:ind w:left="709" w:firstLine="0"/>
        <w:rPr>
          <w:rFonts w:asciiTheme="minorHAnsi" w:hAnsiTheme="minorHAnsi"/>
          <w:noProof/>
        </w:rPr>
      </w:pPr>
      <w:r w:rsidRPr="008463E0">
        <w:rPr>
          <w:rFonts w:asciiTheme="minorHAnsi" w:hAnsiTheme="minorHAnsi"/>
          <w:noProof/>
        </w:rPr>
        <w:t xml:space="preserve">Le nombre d’heures d'une journée de formation présentielle devra être de sept heures trente. Les formations se déroulent, sur une amplitude journalière de </w:t>
      </w:r>
      <w:r w:rsidR="0042011C" w:rsidRPr="008463E0">
        <w:rPr>
          <w:rFonts w:asciiTheme="minorHAnsi" w:hAnsiTheme="minorHAnsi"/>
          <w:noProof/>
        </w:rPr>
        <w:t>8h</w:t>
      </w:r>
      <w:r w:rsidR="002E5CB4">
        <w:rPr>
          <w:rFonts w:asciiTheme="minorHAnsi" w:hAnsiTheme="minorHAnsi"/>
          <w:noProof/>
        </w:rPr>
        <w:t>30</w:t>
      </w:r>
      <w:r w:rsidR="0042011C" w:rsidRPr="008463E0">
        <w:rPr>
          <w:rFonts w:asciiTheme="minorHAnsi" w:hAnsiTheme="minorHAnsi"/>
          <w:noProof/>
        </w:rPr>
        <w:t xml:space="preserve"> à 1</w:t>
      </w:r>
      <w:r w:rsidR="002E5CB4">
        <w:rPr>
          <w:rFonts w:asciiTheme="minorHAnsi" w:hAnsiTheme="minorHAnsi"/>
          <w:noProof/>
        </w:rPr>
        <w:t>6h30.</w:t>
      </w:r>
    </w:p>
    <w:p w14:paraId="1D4439E7" w14:textId="77777777" w:rsidR="003C426B" w:rsidRPr="00DA22E6" w:rsidRDefault="003C426B" w:rsidP="003C426B">
      <w:pPr>
        <w:pStyle w:val="Normal2"/>
        <w:ind w:left="0" w:firstLine="0"/>
        <w:rPr>
          <w:rFonts w:asciiTheme="minorHAnsi" w:hAnsiTheme="minorHAnsi"/>
        </w:rPr>
      </w:pPr>
    </w:p>
    <w:p w14:paraId="1492DE78" w14:textId="5523F85F" w:rsidR="0042011C" w:rsidRPr="00DA22E6" w:rsidRDefault="00A41E30" w:rsidP="0042011C">
      <w:pPr>
        <w:pStyle w:val="TM2"/>
        <w:rPr>
          <w:rFonts w:asciiTheme="minorHAnsi" w:hAnsiTheme="minorHAnsi"/>
        </w:rPr>
      </w:pPr>
      <w:r>
        <w:rPr>
          <w:rFonts w:asciiTheme="minorHAnsi" w:hAnsiTheme="minorHAnsi"/>
        </w:rPr>
        <w:t>4.3</w:t>
      </w:r>
      <w:r w:rsidR="0042011C" w:rsidRPr="00DA22E6">
        <w:rPr>
          <w:rFonts w:asciiTheme="minorHAnsi" w:hAnsiTheme="minorHAnsi"/>
        </w:rPr>
        <w:t xml:space="preserve"> - METHODES PEDAGOGIQUES</w:t>
      </w:r>
    </w:p>
    <w:p w14:paraId="52E4E2EB" w14:textId="77777777" w:rsidR="0042011C" w:rsidRPr="00DA22E6" w:rsidRDefault="0042011C" w:rsidP="0042011C">
      <w:pPr>
        <w:pStyle w:val="Normal2"/>
        <w:ind w:left="709" w:firstLine="0"/>
        <w:rPr>
          <w:rFonts w:asciiTheme="minorHAnsi" w:hAnsiTheme="minorHAnsi"/>
          <w:noProof/>
        </w:rPr>
      </w:pPr>
    </w:p>
    <w:p w14:paraId="634287FB" w14:textId="77777777" w:rsidR="003C426B" w:rsidRPr="00DA22E6" w:rsidRDefault="003C426B" w:rsidP="0042011C">
      <w:pPr>
        <w:pStyle w:val="Normal2"/>
        <w:ind w:left="709" w:firstLine="0"/>
        <w:rPr>
          <w:rFonts w:asciiTheme="minorHAnsi" w:hAnsiTheme="minorHAnsi"/>
          <w:noProof/>
        </w:rPr>
      </w:pPr>
      <w:r w:rsidRPr="00DA22E6">
        <w:rPr>
          <w:rFonts w:asciiTheme="minorHAnsi" w:hAnsiTheme="minorHAnsi"/>
          <w:noProof/>
        </w:rPr>
        <w:t>L’organisme fera des propositions relatives à l’animation de la formation détaillant les méthodes pédagogiques utilisées, les supports de cours remis aux stagiaires ainsi que les éventuels exercices pratiques.</w:t>
      </w:r>
    </w:p>
    <w:p w14:paraId="0A6784E0" w14:textId="31E22F68" w:rsidR="003C426B" w:rsidRDefault="003C426B" w:rsidP="0042011C">
      <w:pPr>
        <w:pStyle w:val="Normal2"/>
        <w:ind w:left="709" w:firstLine="0"/>
        <w:rPr>
          <w:rFonts w:asciiTheme="minorHAnsi" w:hAnsiTheme="minorHAnsi"/>
          <w:noProof/>
        </w:rPr>
      </w:pPr>
    </w:p>
    <w:p w14:paraId="40612CF0" w14:textId="77777777" w:rsidR="003C426B" w:rsidRPr="00DA22E6" w:rsidRDefault="003C426B" w:rsidP="0042011C">
      <w:pPr>
        <w:pStyle w:val="Normal2"/>
        <w:ind w:left="709" w:firstLine="0"/>
        <w:rPr>
          <w:rFonts w:asciiTheme="minorHAnsi" w:hAnsiTheme="minorHAnsi"/>
          <w:szCs w:val="24"/>
        </w:rPr>
      </w:pPr>
      <w:r w:rsidRPr="00DA22E6">
        <w:rPr>
          <w:rFonts w:asciiTheme="minorHAnsi" w:hAnsiTheme="minorHAnsi"/>
          <w:szCs w:val="24"/>
        </w:rPr>
        <w:t>L’organisme fera des propositions organisationnelles pour éviter dans toute la mesure du possible une annulation due à l’absence d’un formateur unique, et tiendra compte de la difficulté spécifique d’organisation des plannings des agents concernés.</w:t>
      </w:r>
    </w:p>
    <w:p w14:paraId="6B05C96D" w14:textId="77777777" w:rsidR="003C426B" w:rsidRPr="00DA22E6" w:rsidRDefault="003C426B" w:rsidP="0042011C">
      <w:pPr>
        <w:pStyle w:val="Normal2"/>
        <w:ind w:left="709" w:firstLine="0"/>
        <w:rPr>
          <w:rFonts w:asciiTheme="minorHAnsi" w:hAnsiTheme="minorHAnsi"/>
          <w:noProof/>
          <w:szCs w:val="24"/>
        </w:rPr>
      </w:pPr>
    </w:p>
    <w:p w14:paraId="580D5D6C" w14:textId="77777777" w:rsidR="003C426B" w:rsidRPr="00DA22E6" w:rsidRDefault="003C426B" w:rsidP="0042011C">
      <w:pPr>
        <w:pStyle w:val="Normal2"/>
        <w:ind w:left="709" w:firstLine="0"/>
        <w:rPr>
          <w:rFonts w:asciiTheme="minorHAnsi" w:hAnsiTheme="minorHAnsi"/>
          <w:noProof/>
          <w:szCs w:val="24"/>
        </w:rPr>
      </w:pPr>
      <w:r w:rsidRPr="00DA22E6">
        <w:rPr>
          <w:rFonts w:asciiTheme="minorHAnsi" w:hAnsiTheme="minorHAnsi"/>
          <w:noProof/>
          <w:szCs w:val="24"/>
        </w:rPr>
        <w:t>Le matériel pédagogique (audiovisuel et informatique) sera fourni par le prestataire.</w:t>
      </w:r>
    </w:p>
    <w:p w14:paraId="13C5D7C5" w14:textId="77777777" w:rsidR="003C426B" w:rsidRPr="00DA22E6" w:rsidRDefault="003C426B" w:rsidP="0042011C">
      <w:pPr>
        <w:pStyle w:val="Normal2"/>
        <w:ind w:left="709" w:firstLine="0"/>
        <w:rPr>
          <w:rFonts w:asciiTheme="minorHAnsi" w:hAnsiTheme="minorHAnsi"/>
          <w:noProof/>
          <w:szCs w:val="24"/>
        </w:rPr>
      </w:pPr>
    </w:p>
    <w:p w14:paraId="27F36ABF" w14:textId="77777777" w:rsidR="003C426B" w:rsidRPr="00DA22E6" w:rsidRDefault="003C426B" w:rsidP="0042011C">
      <w:pPr>
        <w:pStyle w:val="Normal2"/>
        <w:ind w:left="709" w:firstLine="0"/>
        <w:rPr>
          <w:rFonts w:asciiTheme="minorHAnsi" w:hAnsiTheme="minorHAnsi"/>
          <w:szCs w:val="24"/>
        </w:rPr>
      </w:pPr>
      <w:r w:rsidRPr="00DA22E6">
        <w:rPr>
          <w:rFonts w:asciiTheme="minorHAnsi" w:hAnsiTheme="minorHAnsi"/>
          <w:noProof/>
          <w:szCs w:val="24"/>
        </w:rPr>
        <w:t>Les supports documentaires, impérativement en langue française, seront remis aux stagiaires par le ou les formateurs et dupliqués en nombre suffisant par le prestataire retenu. Il remettra également un exemplaire à la</w:t>
      </w:r>
      <w:r w:rsidRPr="00DA22E6">
        <w:rPr>
          <w:rFonts w:asciiTheme="minorHAnsi" w:hAnsiTheme="minorHAnsi"/>
          <w:szCs w:val="24"/>
        </w:rPr>
        <w:t xml:space="preserve"> Direction de la Formation Continue</w:t>
      </w:r>
      <w:r w:rsidRPr="00DA22E6">
        <w:rPr>
          <w:rFonts w:asciiTheme="minorHAnsi" w:hAnsiTheme="minorHAnsi"/>
          <w:noProof/>
          <w:szCs w:val="24"/>
        </w:rPr>
        <w:t>.</w:t>
      </w:r>
    </w:p>
    <w:p w14:paraId="4052F47C" w14:textId="77777777" w:rsidR="003C426B" w:rsidRPr="00DA22E6" w:rsidRDefault="003C426B" w:rsidP="0042011C">
      <w:pPr>
        <w:pStyle w:val="Normal2"/>
        <w:ind w:left="709" w:firstLine="0"/>
        <w:rPr>
          <w:rFonts w:asciiTheme="minorHAnsi" w:hAnsiTheme="minorHAnsi"/>
        </w:rPr>
      </w:pPr>
    </w:p>
    <w:p w14:paraId="5D59B0ED" w14:textId="7CD58096" w:rsidR="007E7FFB" w:rsidRPr="00DA22E6" w:rsidRDefault="00A41E30" w:rsidP="002B3CAE">
      <w:pPr>
        <w:ind w:firstLine="240"/>
        <w:rPr>
          <w:rFonts w:asciiTheme="minorHAnsi" w:hAnsiTheme="minorHAnsi" w:cs="Calibri"/>
          <w:b/>
          <w:u w:val="single"/>
        </w:rPr>
      </w:pPr>
      <w:r>
        <w:rPr>
          <w:rFonts w:asciiTheme="minorHAnsi" w:hAnsiTheme="minorHAnsi" w:cs="Calibri"/>
          <w:b/>
          <w:u w:val="single"/>
        </w:rPr>
        <w:t>4.4</w:t>
      </w:r>
      <w:r w:rsidR="007E7FFB" w:rsidRPr="00DA22E6">
        <w:rPr>
          <w:rFonts w:asciiTheme="minorHAnsi" w:hAnsiTheme="minorHAnsi" w:cs="Calibri"/>
          <w:b/>
          <w:u w:val="single"/>
        </w:rPr>
        <w:t xml:space="preserve"> - PERSONNEL DU TITULAIRE DU MARCHE PUBLIC</w:t>
      </w:r>
    </w:p>
    <w:p w14:paraId="2ED3F7BF" w14:textId="77777777" w:rsidR="002B3CAE" w:rsidRPr="00DA22E6" w:rsidRDefault="002B3CAE" w:rsidP="007E7FFB">
      <w:pPr>
        <w:pStyle w:val="Normal2"/>
        <w:tabs>
          <w:tab w:val="clear" w:pos="567"/>
        </w:tabs>
        <w:ind w:left="709" w:firstLine="0"/>
        <w:rPr>
          <w:rFonts w:asciiTheme="minorHAnsi" w:hAnsiTheme="minorHAnsi"/>
          <w:szCs w:val="24"/>
        </w:rPr>
      </w:pPr>
    </w:p>
    <w:p w14:paraId="67FA6540" w14:textId="77777777" w:rsidR="003C426B" w:rsidRPr="00DA22E6" w:rsidRDefault="003C426B" w:rsidP="007E7FFB">
      <w:pPr>
        <w:pStyle w:val="Normal2"/>
        <w:tabs>
          <w:tab w:val="clear" w:pos="567"/>
        </w:tabs>
        <w:ind w:left="709" w:firstLine="0"/>
        <w:rPr>
          <w:rFonts w:asciiTheme="minorHAnsi" w:hAnsiTheme="minorHAnsi"/>
          <w:szCs w:val="24"/>
        </w:rPr>
      </w:pPr>
      <w:r w:rsidRPr="00DA22E6">
        <w:rPr>
          <w:rFonts w:asciiTheme="minorHAnsi" w:hAnsiTheme="minorHAnsi"/>
          <w:szCs w:val="24"/>
        </w:rPr>
        <w:t>Les intervenants affectés par le titulaire à la réalisation du présent marché public sont ceux présentés dans la proposition (avec profil des intervenants).</w:t>
      </w:r>
    </w:p>
    <w:p w14:paraId="0C0B417D" w14:textId="77777777" w:rsidR="003C426B" w:rsidRPr="00DA22E6" w:rsidRDefault="003C426B" w:rsidP="007E7FFB">
      <w:pPr>
        <w:pStyle w:val="Normal2"/>
        <w:tabs>
          <w:tab w:val="clear" w:pos="567"/>
        </w:tabs>
        <w:ind w:left="709" w:firstLine="0"/>
        <w:rPr>
          <w:rFonts w:asciiTheme="minorHAnsi" w:hAnsiTheme="minorHAnsi"/>
          <w:szCs w:val="24"/>
        </w:rPr>
      </w:pPr>
    </w:p>
    <w:p w14:paraId="26DC07D7" w14:textId="77777777" w:rsidR="003C426B" w:rsidRPr="00DA22E6" w:rsidRDefault="003C426B" w:rsidP="007E7FFB">
      <w:pPr>
        <w:pStyle w:val="Normal2"/>
        <w:tabs>
          <w:tab w:val="clear" w:pos="567"/>
        </w:tabs>
        <w:ind w:left="709" w:firstLine="0"/>
        <w:rPr>
          <w:rFonts w:asciiTheme="minorHAnsi" w:hAnsiTheme="minorHAnsi"/>
          <w:szCs w:val="24"/>
        </w:rPr>
      </w:pPr>
      <w:r w:rsidRPr="00DA22E6">
        <w:rPr>
          <w:rFonts w:asciiTheme="minorHAnsi" w:hAnsiTheme="minorHAnsi"/>
          <w:szCs w:val="24"/>
        </w:rPr>
        <w:t xml:space="preserve">Si au cours du marché public, l'un des intervenants n'était plus en mesure d'assurer ses formations, le titulaire du marché public est tenu d'avertir la Direction de la Formation Continue dès que possible, au moins trente jours fermes avant la date de l'intervention. </w:t>
      </w:r>
    </w:p>
    <w:p w14:paraId="62259C1E" w14:textId="77777777" w:rsidR="003C426B" w:rsidRPr="00DA22E6" w:rsidRDefault="003C426B" w:rsidP="007E7FFB">
      <w:pPr>
        <w:pStyle w:val="Normal2"/>
        <w:tabs>
          <w:tab w:val="clear" w:pos="567"/>
        </w:tabs>
        <w:ind w:left="709" w:firstLine="0"/>
        <w:rPr>
          <w:rFonts w:asciiTheme="minorHAnsi" w:hAnsiTheme="minorHAnsi"/>
          <w:szCs w:val="24"/>
        </w:rPr>
      </w:pPr>
    </w:p>
    <w:p w14:paraId="57E32302" w14:textId="77777777" w:rsidR="003C426B" w:rsidRPr="00DA22E6" w:rsidRDefault="003C426B" w:rsidP="007E7FFB">
      <w:pPr>
        <w:pStyle w:val="Normal2"/>
        <w:tabs>
          <w:tab w:val="clear" w:pos="567"/>
        </w:tabs>
        <w:ind w:left="709" w:firstLine="0"/>
        <w:rPr>
          <w:rFonts w:asciiTheme="minorHAnsi" w:hAnsiTheme="minorHAnsi"/>
          <w:b/>
          <w:szCs w:val="24"/>
          <w:u w:val="single"/>
        </w:rPr>
      </w:pPr>
      <w:r w:rsidRPr="00DA22E6">
        <w:rPr>
          <w:rFonts w:asciiTheme="minorHAnsi" w:hAnsiTheme="minorHAnsi"/>
          <w:b/>
          <w:szCs w:val="24"/>
          <w:u w:val="single"/>
        </w:rPr>
        <w:t>Le titulaire du marché est tenu de présenter un remplaçant disposant d'une compétence et d'une expérience similaires et transmet le profil des intervenants de ce remplaçant par lettre recommandée avec accusé de réception postal.</w:t>
      </w:r>
    </w:p>
    <w:p w14:paraId="3FC2E416" w14:textId="77777777" w:rsidR="003C426B" w:rsidRPr="00DA22E6" w:rsidRDefault="003C426B" w:rsidP="007E7FFB">
      <w:pPr>
        <w:pStyle w:val="Normal2"/>
        <w:tabs>
          <w:tab w:val="clear" w:pos="567"/>
        </w:tabs>
        <w:ind w:left="709" w:firstLine="0"/>
        <w:rPr>
          <w:rFonts w:asciiTheme="minorHAnsi" w:hAnsiTheme="minorHAnsi"/>
          <w:b/>
          <w:szCs w:val="24"/>
          <w:u w:val="single"/>
        </w:rPr>
      </w:pPr>
    </w:p>
    <w:p w14:paraId="32B4EA19" w14:textId="77777777" w:rsidR="003C426B" w:rsidRPr="00DA22E6" w:rsidRDefault="003C426B" w:rsidP="007E7FFB">
      <w:pPr>
        <w:pStyle w:val="Normal2"/>
        <w:tabs>
          <w:tab w:val="clear" w:pos="567"/>
        </w:tabs>
        <w:ind w:left="709" w:firstLine="0"/>
        <w:rPr>
          <w:rFonts w:asciiTheme="minorHAnsi" w:hAnsiTheme="minorHAnsi"/>
          <w:szCs w:val="24"/>
        </w:rPr>
      </w:pPr>
      <w:r w:rsidRPr="00DA22E6">
        <w:rPr>
          <w:rFonts w:asciiTheme="minorHAnsi" w:hAnsiTheme="minorHAnsi"/>
          <w:szCs w:val="24"/>
        </w:rPr>
        <w:t>En cas d'empêchement imprévisible de l'intervenant (maladie, accident, grève des transports …), le titulaire doit prendre toute disposition pour assurer son remplacement. Si l'empêchement se produit la veille ou le jour de l'animation, le titulaire se doit de proposer dans un délai maximum d'un mois, de nouvelles dates pour la prestation complète ou les jours non assurés.</w:t>
      </w:r>
    </w:p>
    <w:p w14:paraId="61858D35" w14:textId="77777777" w:rsidR="003C426B" w:rsidRPr="00DA22E6" w:rsidRDefault="003C426B" w:rsidP="007E7FFB">
      <w:pPr>
        <w:pStyle w:val="Normal2"/>
        <w:tabs>
          <w:tab w:val="clear" w:pos="567"/>
        </w:tabs>
        <w:ind w:left="709" w:firstLine="0"/>
        <w:rPr>
          <w:rFonts w:asciiTheme="minorHAnsi" w:hAnsiTheme="minorHAnsi"/>
          <w:szCs w:val="24"/>
        </w:rPr>
      </w:pPr>
    </w:p>
    <w:p w14:paraId="7E97B8B7" w14:textId="2DAD5FDC" w:rsidR="007E7FFB" w:rsidRPr="00DA22E6" w:rsidRDefault="00A41E30" w:rsidP="007E7FFB">
      <w:pPr>
        <w:ind w:firstLine="240"/>
        <w:rPr>
          <w:rFonts w:asciiTheme="minorHAnsi" w:hAnsiTheme="minorHAnsi" w:cs="Calibri"/>
          <w:b/>
          <w:noProof/>
          <w:u w:val="single"/>
        </w:rPr>
      </w:pPr>
      <w:r>
        <w:rPr>
          <w:rFonts w:asciiTheme="minorHAnsi" w:hAnsiTheme="minorHAnsi" w:cs="Calibri"/>
          <w:b/>
          <w:u w:val="single"/>
        </w:rPr>
        <w:t>4.5</w:t>
      </w:r>
      <w:r w:rsidR="007E7FFB" w:rsidRPr="00DA22E6">
        <w:rPr>
          <w:rFonts w:asciiTheme="minorHAnsi" w:hAnsiTheme="minorHAnsi" w:cs="Calibri"/>
          <w:b/>
          <w:u w:val="single"/>
        </w:rPr>
        <w:t xml:space="preserve"> - </w:t>
      </w:r>
      <w:r w:rsidR="007E7FFB" w:rsidRPr="00DA22E6">
        <w:rPr>
          <w:rFonts w:asciiTheme="minorHAnsi" w:hAnsiTheme="minorHAnsi" w:cs="Calibri"/>
          <w:b/>
          <w:noProof/>
          <w:u w:val="single"/>
        </w:rPr>
        <w:t>MODALITES DE SUIVI ET D'EVALUATION</w:t>
      </w:r>
    </w:p>
    <w:p w14:paraId="50858D07" w14:textId="77777777" w:rsidR="003C426B" w:rsidRPr="00DA22E6" w:rsidRDefault="003C426B" w:rsidP="003C426B">
      <w:pPr>
        <w:pStyle w:val="Normal2"/>
        <w:rPr>
          <w:rFonts w:asciiTheme="minorHAnsi" w:hAnsiTheme="minorHAnsi"/>
          <w:sz w:val="16"/>
          <w:szCs w:val="16"/>
        </w:rPr>
      </w:pPr>
    </w:p>
    <w:p w14:paraId="2E8019D7" w14:textId="77777777" w:rsidR="003C426B" w:rsidRPr="00DA22E6" w:rsidRDefault="003C426B" w:rsidP="007E7FFB">
      <w:pPr>
        <w:pStyle w:val="Normal2"/>
        <w:spacing w:after="120"/>
        <w:ind w:left="709" w:firstLine="0"/>
        <w:rPr>
          <w:rFonts w:asciiTheme="minorHAnsi" w:hAnsiTheme="minorHAnsi"/>
        </w:rPr>
      </w:pPr>
      <w:r w:rsidRPr="00DA22E6">
        <w:rPr>
          <w:rFonts w:asciiTheme="minorHAnsi" w:hAnsiTheme="minorHAnsi"/>
        </w:rPr>
        <w:t>L’évaluation s’effectuera en plusieurs temps :</w:t>
      </w:r>
    </w:p>
    <w:p w14:paraId="036C0DD9" w14:textId="77777777" w:rsidR="003C426B" w:rsidRDefault="003C426B" w:rsidP="00D41A41">
      <w:pPr>
        <w:pStyle w:val="Normal2"/>
        <w:numPr>
          <w:ilvl w:val="0"/>
          <w:numId w:val="22"/>
        </w:numPr>
        <w:tabs>
          <w:tab w:val="clear" w:pos="360"/>
          <w:tab w:val="clear" w:pos="567"/>
          <w:tab w:val="clear" w:pos="851"/>
          <w:tab w:val="clear" w:pos="1134"/>
        </w:tabs>
        <w:ind w:left="924" w:hanging="357"/>
        <w:rPr>
          <w:rFonts w:asciiTheme="minorHAnsi" w:hAnsiTheme="minorHAnsi"/>
        </w:rPr>
      </w:pPr>
      <w:r w:rsidRPr="00DA22E6">
        <w:rPr>
          <w:rFonts w:asciiTheme="minorHAnsi" w:hAnsiTheme="minorHAnsi"/>
          <w:u w:val="single"/>
        </w:rPr>
        <w:t>Au démarrage de l’action de formation</w:t>
      </w:r>
      <w:r w:rsidRPr="00DA22E6">
        <w:rPr>
          <w:rFonts w:asciiTheme="minorHAnsi" w:hAnsiTheme="minorHAnsi"/>
        </w:rPr>
        <w:t> : l’analyse des prérequis ou du positionnement des stagiaires</w:t>
      </w:r>
    </w:p>
    <w:p w14:paraId="55308D55" w14:textId="77777777" w:rsidR="00DA22E6" w:rsidRPr="00DA22E6" w:rsidRDefault="00DA22E6" w:rsidP="00DA22E6">
      <w:pPr>
        <w:pStyle w:val="Normal2"/>
        <w:ind w:left="567" w:firstLine="0"/>
        <w:rPr>
          <w:rFonts w:asciiTheme="minorHAnsi" w:hAnsiTheme="minorHAnsi"/>
        </w:rPr>
      </w:pPr>
    </w:p>
    <w:p w14:paraId="635BEEE9" w14:textId="77777777" w:rsidR="003C426B" w:rsidRDefault="003C426B" w:rsidP="00D41A41">
      <w:pPr>
        <w:pStyle w:val="Normal2"/>
        <w:numPr>
          <w:ilvl w:val="0"/>
          <w:numId w:val="22"/>
        </w:numPr>
        <w:tabs>
          <w:tab w:val="clear" w:pos="360"/>
          <w:tab w:val="clear" w:pos="567"/>
          <w:tab w:val="clear" w:pos="851"/>
          <w:tab w:val="clear" w:pos="1134"/>
        </w:tabs>
        <w:ind w:left="924" w:hanging="357"/>
        <w:rPr>
          <w:rFonts w:asciiTheme="minorHAnsi" w:hAnsiTheme="minorHAnsi"/>
        </w:rPr>
      </w:pPr>
      <w:r w:rsidRPr="00DA22E6">
        <w:rPr>
          <w:rFonts w:asciiTheme="minorHAnsi" w:hAnsiTheme="minorHAnsi"/>
          <w:u w:val="single"/>
        </w:rPr>
        <w:t>En cours de formation</w:t>
      </w:r>
      <w:r w:rsidRPr="00DA22E6">
        <w:rPr>
          <w:rFonts w:asciiTheme="minorHAnsi" w:hAnsiTheme="minorHAnsi"/>
        </w:rPr>
        <w:t>, par échanges entre le formateur et les stagiaires, à fin de réajustement si nécessaire.</w:t>
      </w:r>
    </w:p>
    <w:p w14:paraId="3117532D" w14:textId="77777777" w:rsidR="00DA22E6" w:rsidRDefault="00DA22E6" w:rsidP="00DA22E6">
      <w:pPr>
        <w:pStyle w:val="Paragraphedeliste"/>
        <w:rPr>
          <w:rFonts w:asciiTheme="minorHAnsi" w:hAnsiTheme="minorHAnsi"/>
        </w:rPr>
      </w:pPr>
    </w:p>
    <w:p w14:paraId="58E93982" w14:textId="77777777" w:rsidR="003C426B" w:rsidRPr="00DA22E6" w:rsidRDefault="003C426B" w:rsidP="003C426B">
      <w:pPr>
        <w:pStyle w:val="Normal2"/>
        <w:numPr>
          <w:ilvl w:val="0"/>
          <w:numId w:val="21"/>
        </w:numPr>
        <w:tabs>
          <w:tab w:val="clear" w:pos="360"/>
          <w:tab w:val="num" w:pos="644"/>
        </w:tabs>
        <w:ind w:left="284" w:firstLine="284"/>
        <w:rPr>
          <w:rFonts w:asciiTheme="minorHAnsi" w:hAnsiTheme="minorHAnsi"/>
        </w:rPr>
      </w:pPr>
      <w:r w:rsidRPr="00DA22E6">
        <w:rPr>
          <w:rFonts w:asciiTheme="minorHAnsi" w:hAnsiTheme="minorHAnsi"/>
          <w:u w:val="single"/>
        </w:rPr>
        <w:t>A l’issue de la formation</w:t>
      </w:r>
      <w:r w:rsidRPr="00DA22E6">
        <w:rPr>
          <w:rFonts w:asciiTheme="minorHAnsi" w:hAnsiTheme="minorHAnsi"/>
        </w:rPr>
        <w:t> :</w:t>
      </w:r>
    </w:p>
    <w:p w14:paraId="06501A67" w14:textId="77777777" w:rsidR="003C426B" w:rsidRPr="00DA22E6" w:rsidRDefault="003C426B" w:rsidP="00D41A41">
      <w:pPr>
        <w:pStyle w:val="Normal2"/>
        <w:tabs>
          <w:tab w:val="clear" w:pos="567"/>
          <w:tab w:val="clear" w:pos="851"/>
          <w:tab w:val="clear" w:pos="1134"/>
        </w:tabs>
        <w:ind w:left="851" w:firstLine="0"/>
        <w:rPr>
          <w:rFonts w:asciiTheme="minorHAnsi" w:hAnsiTheme="minorHAnsi"/>
        </w:rPr>
      </w:pPr>
      <w:r w:rsidRPr="00DA22E6">
        <w:rPr>
          <w:rFonts w:asciiTheme="minorHAnsi" w:hAnsiTheme="minorHAnsi"/>
        </w:rPr>
        <w:t xml:space="preserve">Chaque stagiaire est mis en situation et évalué individuellement ou en groupe par le formateur. </w:t>
      </w:r>
    </w:p>
    <w:p w14:paraId="600CBB0F" w14:textId="16C0F015" w:rsidR="00F84141" w:rsidRDefault="00F84141" w:rsidP="00F84141">
      <w:pPr>
        <w:spacing w:after="100"/>
        <w:ind w:firstLine="240"/>
        <w:rPr>
          <w:rFonts w:asciiTheme="minorHAnsi" w:hAnsiTheme="minorHAnsi" w:cs="Calibri"/>
        </w:rPr>
      </w:pPr>
    </w:p>
    <w:p w14:paraId="02C7073C" w14:textId="2A505FB0" w:rsidR="000336EB" w:rsidRPr="00DA22E6" w:rsidRDefault="000336EB" w:rsidP="00F84141">
      <w:pPr>
        <w:spacing w:after="100"/>
        <w:ind w:firstLine="240"/>
        <w:rPr>
          <w:rFonts w:asciiTheme="minorHAnsi" w:hAnsiTheme="minorHAnsi" w:cs="Calibri"/>
        </w:rPr>
      </w:pPr>
      <w:r>
        <w:rPr>
          <w:rFonts w:asciiTheme="minorHAnsi" w:hAnsiTheme="minorHAnsi" w:cs="Calibri"/>
        </w:rPr>
        <w:t>L’organisme de formation s’engage à délivrer à chaque stagiaire une attestation de participation de stage, soit le jour même de la formation, soit adressée à la Formation Continue du CHU Grenoble Alpes avec la facture</w:t>
      </w:r>
    </w:p>
    <w:sectPr w:rsidR="000336EB" w:rsidRPr="00DA22E6" w:rsidSect="00B0759A">
      <w:headerReference w:type="even" r:id="rId9"/>
      <w:headerReference w:type="default" r:id="rId10"/>
      <w:footerReference w:type="even" r:id="rId11"/>
      <w:footerReference w:type="default" r:id="rId12"/>
      <w:headerReference w:type="first" r:id="rId13"/>
      <w:footerReference w:type="first" r:id="rId14"/>
      <w:pgSz w:w="11900" w:h="16840" w:code="9"/>
      <w:pgMar w:top="1134" w:right="1134" w:bottom="1134" w:left="1134" w:header="851"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154D7" w14:textId="77777777" w:rsidR="00401B73" w:rsidRDefault="00401B73">
      <w:r>
        <w:separator/>
      </w:r>
    </w:p>
  </w:endnote>
  <w:endnote w:type="continuationSeparator" w:id="0">
    <w:p w14:paraId="357A48C8" w14:textId="77777777" w:rsidR="00401B73" w:rsidRDefault="00401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AB204" w14:textId="77777777" w:rsidR="00652D43" w:rsidRDefault="00652D43">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0E0C22D7" w14:textId="77777777" w:rsidR="00652D43" w:rsidRDefault="00652D4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787AC" w14:textId="5D3381EB" w:rsidR="00652D43" w:rsidRPr="0012775A" w:rsidRDefault="00210C6E" w:rsidP="00E34F63">
    <w:pPr>
      <w:pStyle w:val="Pieddepage"/>
      <w:jc w:val="center"/>
      <w:rPr>
        <w:sz w:val="22"/>
      </w:rPr>
    </w:pPr>
    <w:r w:rsidRPr="00F22FE7">
      <w:rPr>
        <w:i/>
        <w:sz w:val="22"/>
      </w:rPr>
      <w:t>Consultation n° : 202</w:t>
    </w:r>
    <w:r w:rsidR="00F22FE7" w:rsidRPr="00F22FE7">
      <w:rPr>
        <w:i/>
        <w:sz w:val="22"/>
      </w:rPr>
      <w:t>6R005</w:t>
    </w:r>
    <w:r w:rsidR="00652D43" w:rsidRPr="0012775A">
      <w:rPr>
        <w:sz w:val="22"/>
      </w:rPr>
      <w:tab/>
    </w:r>
    <w:r w:rsidR="00652D43" w:rsidRPr="0012775A">
      <w:rPr>
        <w:sz w:val="22"/>
      </w:rPr>
      <w:tab/>
    </w:r>
    <w:r w:rsidR="00652D43" w:rsidRPr="0012775A">
      <w:rPr>
        <w:sz w:val="22"/>
      </w:rPr>
      <w:fldChar w:fldCharType="begin"/>
    </w:r>
    <w:r w:rsidR="00652D43" w:rsidRPr="0012775A">
      <w:rPr>
        <w:sz w:val="22"/>
      </w:rPr>
      <w:instrText>PAGE   \* MERGEFORMAT</w:instrText>
    </w:r>
    <w:r w:rsidR="00652D43" w:rsidRPr="0012775A">
      <w:rPr>
        <w:sz w:val="22"/>
      </w:rPr>
      <w:fldChar w:fldCharType="separate"/>
    </w:r>
    <w:r w:rsidR="00766A99">
      <w:rPr>
        <w:noProof/>
        <w:sz w:val="22"/>
      </w:rPr>
      <w:t>8</w:t>
    </w:r>
    <w:r w:rsidR="00652D43" w:rsidRPr="0012775A">
      <w:rPr>
        <w:sz w:val="22"/>
      </w:rPr>
      <w:fldChar w:fldCharType="end"/>
    </w:r>
  </w:p>
  <w:p w14:paraId="302C9513" w14:textId="77777777" w:rsidR="00652D43" w:rsidRDefault="00652D4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390B9" w14:textId="77777777" w:rsidR="00F22FE7" w:rsidRDefault="00F22FE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93ACA4" w14:textId="77777777" w:rsidR="00401B73" w:rsidRDefault="00401B73">
      <w:r>
        <w:separator/>
      </w:r>
    </w:p>
  </w:footnote>
  <w:footnote w:type="continuationSeparator" w:id="0">
    <w:p w14:paraId="005D28B7" w14:textId="77777777" w:rsidR="00401B73" w:rsidRDefault="00401B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D4AB2" w14:textId="77777777" w:rsidR="00F22FE7" w:rsidRDefault="00F22FE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00A96" w14:textId="77777777" w:rsidR="00F22FE7" w:rsidRDefault="00F22FE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9267D" w14:textId="77777777" w:rsidR="00F22FE7" w:rsidRDefault="00F22FE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72D86"/>
    <w:multiLevelType w:val="hybridMultilevel"/>
    <w:tmpl w:val="4BCC1ED0"/>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9405CA"/>
    <w:multiLevelType w:val="hybridMultilevel"/>
    <w:tmpl w:val="A7749FAC"/>
    <w:lvl w:ilvl="0" w:tplc="040C0001">
      <w:start w:val="1"/>
      <w:numFmt w:val="bullet"/>
      <w:lvlText w:val=""/>
      <w:lvlJc w:val="left"/>
      <w:pPr>
        <w:tabs>
          <w:tab w:val="num" w:pos="2160"/>
        </w:tabs>
        <w:ind w:left="2160" w:hanging="360"/>
      </w:pPr>
      <w:rPr>
        <w:rFonts w:ascii="Symbol" w:hAnsi="Symbol" w:hint="default"/>
      </w:rPr>
    </w:lvl>
    <w:lvl w:ilvl="1" w:tplc="040C0003" w:tentative="1">
      <w:start w:val="1"/>
      <w:numFmt w:val="bullet"/>
      <w:lvlText w:val="o"/>
      <w:lvlJc w:val="left"/>
      <w:pPr>
        <w:tabs>
          <w:tab w:val="num" w:pos="2880"/>
        </w:tabs>
        <w:ind w:left="2880" w:hanging="360"/>
      </w:pPr>
      <w:rPr>
        <w:rFonts w:ascii="Courier New" w:hAnsi="Courier New" w:hint="default"/>
      </w:rPr>
    </w:lvl>
    <w:lvl w:ilvl="2" w:tplc="040C0005" w:tentative="1">
      <w:start w:val="1"/>
      <w:numFmt w:val="bullet"/>
      <w:lvlText w:val=""/>
      <w:lvlJc w:val="left"/>
      <w:pPr>
        <w:tabs>
          <w:tab w:val="num" w:pos="3600"/>
        </w:tabs>
        <w:ind w:left="3600" w:hanging="360"/>
      </w:pPr>
      <w:rPr>
        <w:rFonts w:ascii="Wingdings" w:hAnsi="Wingdings" w:hint="default"/>
      </w:rPr>
    </w:lvl>
    <w:lvl w:ilvl="3" w:tplc="040C0001" w:tentative="1">
      <w:start w:val="1"/>
      <w:numFmt w:val="bullet"/>
      <w:lvlText w:val=""/>
      <w:lvlJc w:val="left"/>
      <w:pPr>
        <w:tabs>
          <w:tab w:val="num" w:pos="4320"/>
        </w:tabs>
        <w:ind w:left="4320" w:hanging="360"/>
      </w:pPr>
      <w:rPr>
        <w:rFonts w:ascii="Symbol" w:hAnsi="Symbol" w:hint="default"/>
      </w:rPr>
    </w:lvl>
    <w:lvl w:ilvl="4" w:tplc="040C0003" w:tentative="1">
      <w:start w:val="1"/>
      <w:numFmt w:val="bullet"/>
      <w:lvlText w:val="o"/>
      <w:lvlJc w:val="left"/>
      <w:pPr>
        <w:tabs>
          <w:tab w:val="num" w:pos="5040"/>
        </w:tabs>
        <w:ind w:left="5040" w:hanging="360"/>
      </w:pPr>
      <w:rPr>
        <w:rFonts w:ascii="Courier New" w:hAnsi="Courier New" w:hint="default"/>
      </w:rPr>
    </w:lvl>
    <w:lvl w:ilvl="5" w:tplc="040C0005" w:tentative="1">
      <w:start w:val="1"/>
      <w:numFmt w:val="bullet"/>
      <w:lvlText w:val=""/>
      <w:lvlJc w:val="left"/>
      <w:pPr>
        <w:tabs>
          <w:tab w:val="num" w:pos="5760"/>
        </w:tabs>
        <w:ind w:left="5760" w:hanging="360"/>
      </w:pPr>
      <w:rPr>
        <w:rFonts w:ascii="Wingdings" w:hAnsi="Wingdings" w:hint="default"/>
      </w:rPr>
    </w:lvl>
    <w:lvl w:ilvl="6" w:tplc="040C0001" w:tentative="1">
      <w:start w:val="1"/>
      <w:numFmt w:val="bullet"/>
      <w:lvlText w:val=""/>
      <w:lvlJc w:val="left"/>
      <w:pPr>
        <w:tabs>
          <w:tab w:val="num" w:pos="6480"/>
        </w:tabs>
        <w:ind w:left="6480" w:hanging="360"/>
      </w:pPr>
      <w:rPr>
        <w:rFonts w:ascii="Symbol" w:hAnsi="Symbol" w:hint="default"/>
      </w:rPr>
    </w:lvl>
    <w:lvl w:ilvl="7" w:tplc="040C0003" w:tentative="1">
      <w:start w:val="1"/>
      <w:numFmt w:val="bullet"/>
      <w:lvlText w:val="o"/>
      <w:lvlJc w:val="left"/>
      <w:pPr>
        <w:tabs>
          <w:tab w:val="num" w:pos="7200"/>
        </w:tabs>
        <w:ind w:left="7200" w:hanging="360"/>
      </w:pPr>
      <w:rPr>
        <w:rFonts w:ascii="Courier New" w:hAnsi="Courier New" w:hint="default"/>
      </w:rPr>
    </w:lvl>
    <w:lvl w:ilvl="8" w:tplc="040C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06F215A0"/>
    <w:multiLevelType w:val="hybridMultilevel"/>
    <w:tmpl w:val="851031FC"/>
    <w:lvl w:ilvl="0" w:tplc="040C0001">
      <w:start w:val="1"/>
      <w:numFmt w:val="bullet"/>
      <w:lvlText w:val=""/>
      <w:lvlJc w:val="left"/>
      <w:pPr>
        <w:tabs>
          <w:tab w:val="num" w:pos="2160"/>
        </w:tabs>
        <w:ind w:left="2160" w:hanging="360"/>
      </w:pPr>
      <w:rPr>
        <w:rFonts w:ascii="Symbol" w:hAnsi="Symbol" w:hint="default"/>
      </w:rPr>
    </w:lvl>
    <w:lvl w:ilvl="1" w:tplc="040C0003" w:tentative="1">
      <w:start w:val="1"/>
      <w:numFmt w:val="bullet"/>
      <w:lvlText w:val="o"/>
      <w:lvlJc w:val="left"/>
      <w:pPr>
        <w:tabs>
          <w:tab w:val="num" w:pos="2880"/>
        </w:tabs>
        <w:ind w:left="2880" w:hanging="360"/>
      </w:pPr>
      <w:rPr>
        <w:rFonts w:ascii="Courier New" w:hAnsi="Courier New" w:hint="default"/>
      </w:rPr>
    </w:lvl>
    <w:lvl w:ilvl="2" w:tplc="040C0005" w:tentative="1">
      <w:start w:val="1"/>
      <w:numFmt w:val="bullet"/>
      <w:lvlText w:val=""/>
      <w:lvlJc w:val="left"/>
      <w:pPr>
        <w:tabs>
          <w:tab w:val="num" w:pos="3600"/>
        </w:tabs>
        <w:ind w:left="3600" w:hanging="360"/>
      </w:pPr>
      <w:rPr>
        <w:rFonts w:ascii="Wingdings" w:hAnsi="Wingdings" w:hint="default"/>
      </w:rPr>
    </w:lvl>
    <w:lvl w:ilvl="3" w:tplc="040C0001" w:tentative="1">
      <w:start w:val="1"/>
      <w:numFmt w:val="bullet"/>
      <w:lvlText w:val=""/>
      <w:lvlJc w:val="left"/>
      <w:pPr>
        <w:tabs>
          <w:tab w:val="num" w:pos="4320"/>
        </w:tabs>
        <w:ind w:left="4320" w:hanging="360"/>
      </w:pPr>
      <w:rPr>
        <w:rFonts w:ascii="Symbol" w:hAnsi="Symbol" w:hint="default"/>
      </w:rPr>
    </w:lvl>
    <w:lvl w:ilvl="4" w:tplc="040C0003" w:tentative="1">
      <w:start w:val="1"/>
      <w:numFmt w:val="bullet"/>
      <w:lvlText w:val="o"/>
      <w:lvlJc w:val="left"/>
      <w:pPr>
        <w:tabs>
          <w:tab w:val="num" w:pos="5040"/>
        </w:tabs>
        <w:ind w:left="5040" w:hanging="360"/>
      </w:pPr>
      <w:rPr>
        <w:rFonts w:ascii="Courier New" w:hAnsi="Courier New" w:hint="default"/>
      </w:rPr>
    </w:lvl>
    <w:lvl w:ilvl="5" w:tplc="040C0005" w:tentative="1">
      <w:start w:val="1"/>
      <w:numFmt w:val="bullet"/>
      <w:lvlText w:val=""/>
      <w:lvlJc w:val="left"/>
      <w:pPr>
        <w:tabs>
          <w:tab w:val="num" w:pos="5760"/>
        </w:tabs>
        <w:ind w:left="5760" w:hanging="360"/>
      </w:pPr>
      <w:rPr>
        <w:rFonts w:ascii="Wingdings" w:hAnsi="Wingdings" w:hint="default"/>
      </w:rPr>
    </w:lvl>
    <w:lvl w:ilvl="6" w:tplc="040C0001" w:tentative="1">
      <w:start w:val="1"/>
      <w:numFmt w:val="bullet"/>
      <w:lvlText w:val=""/>
      <w:lvlJc w:val="left"/>
      <w:pPr>
        <w:tabs>
          <w:tab w:val="num" w:pos="6480"/>
        </w:tabs>
        <w:ind w:left="6480" w:hanging="360"/>
      </w:pPr>
      <w:rPr>
        <w:rFonts w:ascii="Symbol" w:hAnsi="Symbol" w:hint="default"/>
      </w:rPr>
    </w:lvl>
    <w:lvl w:ilvl="7" w:tplc="040C0003" w:tentative="1">
      <w:start w:val="1"/>
      <w:numFmt w:val="bullet"/>
      <w:lvlText w:val="o"/>
      <w:lvlJc w:val="left"/>
      <w:pPr>
        <w:tabs>
          <w:tab w:val="num" w:pos="7200"/>
        </w:tabs>
        <w:ind w:left="7200" w:hanging="360"/>
      </w:pPr>
      <w:rPr>
        <w:rFonts w:ascii="Courier New" w:hAnsi="Courier New" w:hint="default"/>
      </w:rPr>
    </w:lvl>
    <w:lvl w:ilvl="8" w:tplc="040C0005"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07FA262B"/>
    <w:multiLevelType w:val="singleLevel"/>
    <w:tmpl w:val="D7380A5C"/>
    <w:lvl w:ilvl="0">
      <w:start w:val="4"/>
      <w:numFmt w:val="bullet"/>
      <w:lvlText w:val="-"/>
      <w:lvlJc w:val="left"/>
      <w:pPr>
        <w:tabs>
          <w:tab w:val="num" w:pos="1065"/>
        </w:tabs>
        <w:ind w:left="1065" w:hanging="360"/>
      </w:pPr>
      <w:rPr>
        <w:rFonts w:hint="default"/>
      </w:rPr>
    </w:lvl>
  </w:abstractNum>
  <w:abstractNum w:abstractNumId="4" w15:restartNumberingAfterBreak="0">
    <w:nsid w:val="103911F3"/>
    <w:multiLevelType w:val="hybridMultilevel"/>
    <w:tmpl w:val="A784F9A0"/>
    <w:lvl w:ilvl="0" w:tplc="6EE240BA">
      <w:start w:val="2"/>
      <w:numFmt w:val="bullet"/>
      <w:lvlText w:val="-"/>
      <w:lvlJc w:val="left"/>
      <w:pPr>
        <w:ind w:left="644" w:hanging="360"/>
      </w:pPr>
      <w:rPr>
        <w:rFonts w:ascii="Calibri" w:eastAsia="Times New Roman" w:hAnsi="Calibri" w:cs="Calibr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5" w15:restartNumberingAfterBreak="0">
    <w:nsid w:val="1ABD6F38"/>
    <w:multiLevelType w:val="multilevel"/>
    <w:tmpl w:val="2D3231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3CF7710"/>
    <w:multiLevelType w:val="hybridMultilevel"/>
    <w:tmpl w:val="C7F8E8B4"/>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92C2C51"/>
    <w:multiLevelType w:val="hybridMultilevel"/>
    <w:tmpl w:val="A6A817A2"/>
    <w:lvl w:ilvl="0" w:tplc="040C0013">
      <w:start w:val="1"/>
      <w:numFmt w:val="upperRoman"/>
      <w:lvlText w:val="%1."/>
      <w:lvlJc w:val="right"/>
      <w:pPr>
        <w:tabs>
          <w:tab w:val="num" w:pos="720"/>
        </w:tabs>
        <w:ind w:left="720" w:hanging="18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15:restartNumberingAfterBreak="0">
    <w:nsid w:val="2C1D1D57"/>
    <w:multiLevelType w:val="singleLevel"/>
    <w:tmpl w:val="D892FBDC"/>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0E032D9"/>
    <w:multiLevelType w:val="hybridMultilevel"/>
    <w:tmpl w:val="21E4A486"/>
    <w:lvl w:ilvl="0" w:tplc="0CCC4D70">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2147013"/>
    <w:multiLevelType w:val="multilevel"/>
    <w:tmpl w:val="21E4A486"/>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4D919D0"/>
    <w:multiLevelType w:val="hybridMultilevel"/>
    <w:tmpl w:val="A96295D4"/>
    <w:lvl w:ilvl="0" w:tplc="040C0001">
      <w:start w:val="1"/>
      <w:numFmt w:val="bullet"/>
      <w:lvlText w:val=""/>
      <w:lvlJc w:val="left"/>
      <w:pPr>
        <w:tabs>
          <w:tab w:val="num" w:pos="2160"/>
        </w:tabs>
        <w:ind w:left="2160" w:hanging="360"/>
      </w:pPr>
      <w:rPr>
        <w:rFonts w:ascii="Symbol" w:hAnsi="Symbol" w:hint="default"/>
      </w:rPr>
    </w:lvl>
    <w:lvl w:ilvl="1" w:tplc="040C0003" w:tentative="1">
      <w:start w:val="1"/>
      <w:numFmt w:val="bullet"/>
      <w:lvlText w:val="o"/>
      <w:lvlJc w:val="left"/>
      <w:pPr>
        <w:tabs>
          <w:tab w:val="num" w:pos="2880"/>
        </w:tabs>
        <w:ind w:left="2880" w:hanging="360"/>
      </w:pPr>
      <w:rPr>
        <w:rFonts w:ascii="Courier New" w:hAnsi="Courier New" w:hint="default"/>
      </w:rPr>
    </w:lvl>
    <w:lvl w:ilvl="2" w:tplc="040C0005" w:tentative="1">
      <w:start w:val="1"/>
      <w:numFmt w:val="bullet"/>
      <w:lvlText w:val=""/>
      <w:lvlJc w:val="left"/>
      <w:pPr>
        <w:tabs>
          <w:tab w:val="num" w:pos="3600"/>
        </w:tabs>
        <w:ind w:left="3600" w:hanging="360"/>
      </w:pPr>
      <w:rPr>
        <w:rFonts w:ascii="Wingdings" w:hAnsi="Wingdings" w:hint="default"/>
      </w:rPr>
    </w:lvl>
    <w:lvl w:ilvl="3" w:tplc="040C0001" w:tentative="1">
      <w:start w:val="1"/>
      <w:numFmt w:val="bullet"/>
      <w:lvlText w:val=""/>
      <w:lvlJc w:val="left"/>
      <w:pPr>
        <w:tabs>
          <w:tab w:val="num" w:pos="4320"/>
        </w:tabs>
        <w:ind w:left="4320" w:hanging="360"/>
      </w:pPr>
      <w:rPr>
        <w:rFonts w:ascii="Symbol" w:hAnsi="Symbol" w:hint="default"/>
      </w:rPr>
    </w:lvl>
    <w:lvl w:ilvl="4" w:tplc="040C0003" w:tentative="1">
      <w:start w:val="1"/>
      <w:numFmt w:val="bullet"/>
      <w:lvlText w:val="o"/>
      <w:lvlJc w:val="left"/>
      <w:pPr>
        <w:tabs>
          <w:tab w:val="num" w:pos="5040"/>
        </w:tabs>
        <w:ind w:left="5040" w:hanging="360"/>
      </w:pPr>
      <w:rPr>
        <w:rFonts w:ascii="Courier New" w:hAnsi="Courier New" w:hint="default"/>
      </w:rPr>
    </w:lvl>
    <w:lvl w:ilvl="5" w:tplc="040C0005" w:tentative="1">
      <w:start w:val="1"/>
      <w:numFmt w:val="bullet"/>
      <w:lvlText w:val=""/>
      <w:lvlJc w:val="left"/>
      <w:pPr>
        <w:tabs>
          <w:tab w:val="num" w:pos="5760"/>
        </w:tabs>
        <w:ind w:left="5760" w:hanging="360"/>
      </w:pPr>
      <w:rPr>
        <w:rFonts w:ascii="Wingdings" w:hAnsi="Wingdings" w:hint="default"/>
      </w:rPr>
    </w:lvl>
    <w:lvl w:ilvl="6" w:tplc="040C0001" w:tentative="1">
      <w:start w:val="1"/>
      <w:numFmt w:val="bullet"/>
      <w:lvlText w:val=""/>
      <w:lvlJc w:val="left"/>
      <w:pPr>
        <w:tabs>
          <w:tab w:val="num" w:pos="6480"/>
        </w:tabs>
        <w:ind w:left="6480" w:hanging="360"/>
      </w:pPr>
      <w:rPr>
        <w:rFonts w:ascii="Symbol" w:hAnsi="Symbol" w:hint="default"/>
      </w:rPr>
    </w:lvl>
    <w:lvl w:ilvl="7" w:tplc="040C0003" w:tentative="1">
      <w:start w:val="1"/>
      <w:numFmt w:val="bullet"/>
      <w:lvlText w:val="o"/>
      <w:lvlJc w:val="left"/>
      <w:pPr>
        <w:tabs>
          <w:tab w:val="num" w:pos="7200"/>
        </w:tabs>
        <w:ind w:left="7200" w:hanging="360"/>
      </w:pPr>
      <w:rPr>
        <w:rFonts w:ascii="Courier New" w:hAnsi="Courier New" w:hint="default"/>
      </w:rPr>
    </w:lvl>
    <w:lvl w:ilvl="8" w:tplc="040C0005" w:tentative="1">
      <w:start w:val="1"/>
      <w:numFmt w:val="bullet"/>
      <w:lvlText w:val=""/>
      <w:lvlJc w:val="left"/>
      <w:pPr>
        <w:tabs>
          <w:tab w:val="num" w:pos="7920"/>
        </w:tabs>
        <w:ind w:left="7920" w:hanging="360"/>
      </w:pPr>
      <w:rPr>
        <w:rFonts w:ascii="Wingdings" w:hAnsi="Wingdings" w:hint="default"/>
      </w:rPr>
    </w:lvl>
  </w:abstractNum>
  <w:abstractNum w:abstractNumId="12" w15:restartNumberingAfterBreak="0">
    <w:nsid w:val="41690DC3"/>
    <w:multiLevelType w:val="hybridMultilevel"/>
    <w:tmpl w:val="38DEF15E"/>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E73054"/>
    <w:multiLevelType w:val="hybridMultilevel"/>
    <w:tmpl w:val="DF30B358"/>
    <w:lvl w:ilvl="0" w:tplc="7780F04A">
      <w:start w:val="3"/>
      <w:numFmt w:val="bullet"/>
      <w:lvlText w:val="-"/>
      <w:lvlJc w:val="left"/>
      <w:pPr>
        <w:tabs>
          <w:tab w:val="num" w:pos="1065"/>
        </w:tabs>
        <w:ind w:left="1065" w:hanging="360"/>
      </w:pPr>
      <w:rPr>
        <w:rFonts w:ascii="Times New Roman" w:eastAsia="Times New Roman" w:hAnsi="Times New Roman" w:cs="Times New Roman"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14" w15:restartNumberingAfterBreak="0">
    <w:nsid w:val="55155225"/>
    <w:multiLevelType w:val="hybridMultilevel"/>
    <w:tmpl w:val="F0C20AA2"/>
    <w:lvl w:ilvl="0" w:tplc="040C0001">
      <w:start w:val="1"/>
      <w:numFmt w:val="bullet"/>
      <w:lvlText w:val=""/>
      <w:lvlJc w:val="left"/>
      <w:pPr>
        <w:tabs>
          <w:tab w:val="num" w:pos="1068"/>
        </w:tabs>
        <w:ind w:left="1068" w:hanging="360"/>
      </w:pPr>
      <w:rPr>
        <w:rFonts w:ascii="Symbol" w:hAnsi="Symbol" w:hint="default"/>
      </w:rPr>
    </w:lvl>
    <w:lvl w:ilvl="1" w:tplc="040C000B">
      <w:start w:val="1"/>
      <w:numFmt w:val="bullet"/>
      <w:lvlText w:val=""/>
      <w:lvlJc w:val="left"/>
      <w:pPr>
        <w:tabs>
          <w:tab w:val="num" w:pos="1788"/>
        </w:tabs>
        <w:ind w:left="1788" w:hanging="360"/>
      </w:pPr>
      <w:rPr>
        <w:rFonts w:ascii="Wingdings" w:hAnsi="Wingdings"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55C369DE"/>
    <w:multiLevelType w:val="hybridMultilevel"/>
    <w:tmpl w:val="7F3ED498"/>
    <w:lvl w:ilvl="0" w:tplc="040C0001">
      <w:start w:val="1"/>
      <w:numFmt w:val="bullet"/>
      <w:lvlText w:val=""/>
      <w:lvlJc w:val="left"/>
      <w:pPr>
        <w:tabs>
          <w:tab w:val="num" w:pos="1068"/>
        </w:tabs>
        <w:ind w:left="1068" w:hanging="360"/>
      </w:pPr>
      <w:rPr>
        <w:rFonts w:ascii="Symbol" w:hAnsi="Symbol"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16" w15:restartNumberingAfterBreak="0">
    <w:nsid w:val="58BD248E"/>
    <w:multiLevelType w:val="hybridMultilevel"/>
    <w:tmpl w:val="39283982"/>
    <w:lvl w:ilvl="0" w:tplc="040C000B">
      <w:start w:val="1"/>
      <w:numFmt w:val="bullet"/>
      <w:lvlText w:val=""/>
      <w:lvlJc w:val="left"/>
      <w:pPr>
        <w:tabs>
          <w:tab w:val="num" w:pos="720"/>
        </w:tabs>
        <w:ind w:left="720" w:hanging="360"/>
      </w:pPr>
      <w:rPr>
        <w:rFonts w:ascii="Wingdings" w:hAnsi="Wingdings"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D031279"/>
    <w:multiLevelType w:val="hybridMultilevel"/>
    <w:tmpl w:val="A96295D4"/>
    <w:lvl w:ilvl="0" w:tplc="FDD2012A">
      <w:start w:val="1"/>
      <w:numFmt w:val="bullet"/>
      <w:lvlText w:val=""/>
      <w:lvlJc w:val="left"/>
      <w:pPr>
        <w:tabs>
          <w:tab w:val="num" w:pos="2160"/>
        </w:tabs>
        <w:ind w:left="2160" w:hanging="360"/>
      </w:pPr>
      <w:rPr>
        <w:rFonts w:ascii="Wingdings" w:hAnsi="Wingdings" w:hint="default"/>
      </w:rPr>
    </w:lvl>
    <w:lvl w:ilvl="1" w:tplc="040C0003" w:tentative="1">
      <w:start w:val="1"/>
      <w:numFmt w:val="bullet"/>
      <w:lvlText w:val="o"/>
      <w:lvlJc w:val="left"/>
      <w:pPr>
        <w:tabs>
          <w:tab w:val="num" w:pos="2880"/>
        </w:tabs>
        <w:ind w:left="2880" w:hanging="360"/>
      </w:pPr>
      <w:rPr>
        <w:rFonts w:ascii="Courier New" w:hAnsi="Courier New" w:hint="default"/>
      </w:rPr>
    </w:lvl>
    <w:lvl w:ilvl="2" w:tplc="040C0005" w:tentative="1">
      <w:start w:val="1"/>
      <w:numFmt w:val="bullet"/>
      <w:lvlText w:val=""/>
      <w:lvlJc w:val="left"/>
      <w:pPr>
        <w:tabs>
          <w:tab w:val="num" w:pos="3600"/>
        </w:tabs>
        <w:ind w:left="3600" w:hanging="360"/>
      </w:pPr>
      <w:rPr>
        <w:rFonts w:ascii="Wingdings" w:hAnsi="Wingdings" w:hint="default"/>
      </w:rPr>
    </w:lvl>
    <w:lvl w:ilvl="3" w:tplc="040C0001" w:tentative="1">
      <w:start w:val="1"/>
      <w:numFmt w:val="bullet"/>
      <w:lvlText w:val=""/>
      <w:lvlJc w:val="left"/>
      <w:pPr>
        <w:tabs>
          <w:tab w:val="num" w:pos="4320"/>
        </w:tabs>
        <w:ind w:left="4320" w:hanging="360"/>
      </w:pPr>
      <w:rPr>
        <w:rFonts w:ascii="Symbol" w:hAnsi="Symbol" w:hint="default"/>
      </w:rPr>
    </w:lvl>
    <w:lvl w:ilvl="4" w:tplc="040C0003" w:tentative="1">
      <w:start w:val="1"/>
      <w:numFmt w:val="bullet"/>
      <w:lvlText w:val="o"/>
      <w:lvlJc w:val="left"/>
      <w:pPr>
        <w:tabs>
          <w:tab w:val="num" w:pos="5040"/>
        </w:tabs>
        <w:ind w:left="5040" w:hanging="360"/>
      </w:pPr>
      <w:rPr>
        <w:rFonts w:ascii="Courier New" w:hAnsi="Courier New" w:hint="default"/>
      </w:rPr>
    </w:lvl>
    <w:lvl w:ilvl="5" w:tplc="040C0005" w:tentative="1">
      <w:start w:val="1"/>
      <w:numFmt w:val="bullet"/>
      <w:lvlText w:val=""/>
      <w:lvlJc w:val="left"/>
      <w:pPr>
        <w:tabs>
          <w:tab w:val="num" w:pos="5760"/>
        </w:tabs>
        <w:ind w:left="5760" w:hanging="360"/>
      </w:pPr>
      <w:rPr>
        <w:rFonts w:ascii="Wingdings" w:hAnsi="Wingdings" w:hint="default"/>
      </w:rPr>
    </w:lvl>
    <w:lvl w:ilvl="6" w:tplc="040C0001" w:tentative="1">
      <w:start w:val="1"/>
      <w:numFmt w:val="bullet"/>
      <w:lvlText w:val=""/>
      <w:lvlJc w:val="left"/>
      <w:pPr>
        <w:tabs>
          <w:tab w:val="num" w:pos="6480"/>
        </w:tabs>
        <w:ind w:left="6480" w:hanging="360"/>
      </w:pPr>
      <w:rPr>
        <w:rFonts w:ascii="Symbol" w:hAnsi="Symbol" w:hint="default"/>
      </w:rPr>
    </w:lvl>
    <w:lvl w:ilvl="7" w:tplc="040C0003" w:tentative="1">
      <w:start w:val="1"/>
      <w:numFmt w:val="bullet"/>
      <w:lvlText w:val="o"/>
      <w:lvlJc w:val="left"/>
      <w:pPr>
        <w:tabs>
          <w:tab w:val="num" w:pos="7200"/>
        </w:tabs>
        <w:ind w:left="7200" w:hanging="360"/>
      </w:pPr>
      <w:rPr>
        <w:rFonts w:ascii="Courier New" w:hAnsi="Courier New" w:hint="default"/>
      </w:rPr>
    </w:lvl>
    <w:lvl w:ilvl="8" w:tplc="040C0005" w:tentative="1">
      <w:start w:val="1"/>
      <w:numFmt w:val="bullet"/>
      <w:lvlText w:val=""/>
      <w:lvlJc w:val="left"/>
      <w:pPr>
        <w:tabs>
          <w:tab w:val="num" w:pos="7920"/>
        </w:tabs>
        <w:ind w:left="7920" w:hanging="360"/>
      </w:pPr>
      <w:rPr>
        <w:rFonts w:ascii="Wingdings" w:hAnsi="Wingdings" w:hint="default"/>
      </w:rPr>
    </w:lvl>
  </w:abstractNum>
  <w:abstractNum w:abstractNumId="18" w15:restartNumberingAfterBreak="0">
    <w:nsid w:val="6470634C"/>
    <w:multiLevelType w:val="singleLevel"/>
    <w:tmpl w:val="D892FBDC"/>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6103BCC"/>
    <w:multiLevelType w:val="hybridMultilevel"/>
    <w:tmpl w:val="99084F90"/>
    <w:lvl w:ilvl="0" w:tplc="040C0001">
      <w:start w:val="1"/>
      <w:numFmt w:val="bullet"/>
      <w:lvlText w:val=""/>
      <w:lvlJc w:val="left"/>
      <w:pPr>
        <w:tabs>
          <w:tab w:val="num" w:pos="2160"/>
        </w:tabs>
        <w:ind w:left="2160" w:hanging="360"/>
      </w:pPr>
      <w:rPr>
        <w:rFonts w:ascii="Symbol" w:hAnsi="Symbol" w:hint="default"/>
      </w:rPr>
    </w:lvl>
    <w:lvl w:ilvl="1" w:tplc="040C0003" w:tentative="1">
      <w:start w:val="1"/>
      <w:numFmt w:val="bullet"/>
      <w:lvlText w:val="o"/>
      <w:lvlJc w:val="left"/>
      <w:pPr>
        <w:tabs>
          <w:tab w:val="num" w:pos="2880"/>
        </w:tabs>
        <w:ind w:left="2880" w:hanging="360"/>
      </w:pPr>
      <w:rPr>
        <w:rFonts w:ascii="Courier New" w:hAnsi="Courier New" w:hint="default"/>
      </w:rPr>
    </w:lvl>
    <w:lvl w:ilvl="2" w:tplc="040C0005" w:tentative="1">
      <w:start w:val="1"/>
      <w:numFmt w:val="bullet"/>
      <w:lvlText w:val=""/>
      <w:lvlJc w:val="left"/>
      <w:pPr>
        <w:tabs>
          <w:tab w:val="num" w:pos="3600"/>
        </w:tabs>
        <w:ind w:left="3600" w:hanging="360"/>
      </w:pPr>
      <w:rPr>
        <w:rFonts w:ascii="Wingdings" w:hAnsi="Wingdings" w:hint="default"/>
      </w:rPr>
    </w:lvl>
    <w:lvl w:ilvl="3" w:tplc="040C0001" w:tentative="1">
      <w:start w:val="1"/>
      <w:numFmt w:val="bullet"/>
      <w:lvlText w:val=""/>
      <w:lvlJc w:val="left"/>
      <w:pPr>
        <w:tabs>
          <w:tab w:val="num" w:pos="4320"/>
        </w:tabs>
        <w:ind w:left="4320" w:hanging="360"/>
      </w:pPr>
      <w:rPr>
        <w:rFonts w:ascii="Symbol" w:hAnsi="Symbol" w:hint="default"/>
      </w:rPr>
    </w:lvl>
    <w:lvl w:ilvl="4" w:tplc="040C0003" w:tentative="1">
      <w:start w:val="1"/>
      <w:numFmt w:val="bullet"/>
      <w:lvlText w:val="o"/>
      <w:lvlJc w:val="left"/>
      <w:pPr>
        <w:tabs>
          <w:tab w:val="num" w:pos="5040"/>
        </w:tabs>
        <w:ind w:left="5040" w:hanging="360"/>
      </w:pPr>
      <w:rPr>
        <w:rFonts w:ascii="Courier New" w:hAnsi="Courier New" w:hint="default"/>
      </w:rPr>
    </w:lvl>
    <w:lvl w:ilvl="5" w:tplc="040C0005" w:tentative="1">
      <w:start w:val="1"/>
      <w:numFmt w:val="bullet"/>
      <w:lvlText w:val=""/>
      <w:lvlJc w:val="left"/>
      <w:pPr>
        <w:tabs>
          <w:tab w:val="num" w:pos="5760"/>
        </w:tabs>
        <w:ind w:left="5760" w:hanging="360"/>
      </w:pPr>
      <w:rPr>
        <w:rFonts w:ascii="Wingdings" w:hAnsi="Wingdings" w:hint="default"/>
      </w:rPr>
    </w:lvl>
    <w:lvl w:ilvl="6" w:tplc="040C0001" w:tentative="1">
      <w:start w:val="1"/>
      <w:numFmt w:val="bullet"/>
      <w:lvlText w:val=""/>
      <w:lvlJc w:val="left"/>
      <w:pPr>
        <w:tabs>
          <w:tab w:val="num" w:pos="6480"/>
        </w:tabs>
        <w:ind w:left="6480" w:hanging="360"/>
      </w:pPr>
      <w:rPr>
        <w:rFonts w:ascii="Symbol" w:hAnsi="Symbol" w:hint="default"/>
      </w:rPr>
    </w:lvl>
    <w:lvl w:ilvl="7" w:tplc="040C0003" w:tentative="1">
      <w:start w:val="1"/>
      <w:numFmt w:val="bullet"/>
      <w:lvlText w:val="o"/>
      <w:lvlJc w:val="left"/>
      <w:pPr>
        <w:tabs>
          <w:tab w:val="num" w:pos="7200"/>
        </w:tabs>
        <w:ind w:left="7200" w:hanging="360"/>
      </w:pPr>
      <w:rPr>
        <w:rFonts w:ascii="Courier New" w:hAnsi="Courier New" w:hint="default"/>
      </w:rPr>
    </w:lvl>
    <w:lvl w:ilvl="8" w:tplc="040C0005" w:tentative="1">
      <w:start w:val="1"/>
      <w:numFmt w:val="bullet"/>
      <w:lvlText w:val=""/>
      <w:lvlJc w:val="left"/>
      <w:pPr>
        <w:tabs>
          <w:tab w:val="num" w:pos="7920"/>
        </w:tabs>
        <w:ind w:left="7920" w:hanging="360"/>
      </w:pPr>
      <w:rPr>
        <w:rFonts w:ascii="Wingdings" w:hAnsi="Wingdings" w:hint="default"/>
      </w:rPr>
    </w:lvl>
  </w:abstractNum>
  <w:abstractNum w:abstractNumId="20" w15:restartNumberingAfterBreak="0">
    <w:nsid w:val="674101F0"/>
    <w:multiLevelType w:val="hybridMultilevel"/>
    <w:tmpl w:val="E68081AC"/>
    <w:lvl w:ilvl="0" w:tplc="040C0001">
      <w:start w:val="1"/>
      <w:numFmt w:val="bullet"/>
      <w:lvlText w:val=""/>
      <w:lvlJc w:val="left"/>
      <w:pPr>
        <w:tabs>
          <w:tab w:val="num" w:pos="2484"/>
        </w:tabs>
        <w:ind w:left="2484" w:hanging="360"/>
      </w:pPr>
      <w:rPr>
        <w:rFonts w:ascii="Symbol" w:hAnsi="Symbol" w:hint="default"/>
      </w:rPr>
    </w:lvl>
    <w:lvl w:ilvl="1" w:tplc="040C0003" w:tentative="1">
      <w:start w:val="1"/>
      <w:numFmt w:val="bullet"/>
      <w:lvlText w:val="o"/>
      <w:lvlJc w:val="left"/>
      <w:pPr>
        <w:tabs>
          <w:tab w:val="num" w:pos="3204"/>
        </w:tabs>
        <w:ind w:left="3204" w:hanging="360"/>
      </w:pPr>
      <w:rPr>
        <w:rFonts w:ascii="Courier New" w:hAnsi="Courier New" w:hint="default"/>
      </w:rPr>
    </w:lvl>
    <w:lvl w:ilvl="2" w:tplc="040C0005" w:tentative="1">
      <w:start w:val="1"/>
      <w:numFmt w:val="bullet"/>
      <w:lvlText w:val=""/>
      <w:lvlJc w:val="left"/>
      <w:pPr>
        <w:tabs>
          <w:tab w:val="num" w:pos="3924"/>
        </w:tabs>
        <w:ind w:left="3924" w:hanging="360"/>
      </w:pPr>
      <w:rPr>
        <w:rFonts w:ascii="Wingdings" w:hAnsi="Wingdings" w:hint="default"/>
      </w:rPr>
    </w:lvl>
    <w:lvl w:ilvl="3" w:tplc="040C0001" w:tentative="1">
      <w:start w:val="1"/>
      <w:numFmt w:val="bullet"/>
      <w:lvlText w:val=""/>
      <w:lvlJc w:val="left"/>
      <w:pPr>
        <w:tabs>
          <w:tab w:val="num" w:pos="4644"/>
        </w:tabs>
        <w:ind w:left="4644" w:hanging="360"/>
      </w:pPr>
      <w:rPr>
        <w:rFonts w:ascii="Symbol" w:hAnsi="Symbol" w:hint="default"/>
      </w:rPr>
    </w:lvl>
    <w:lvl w:ilvl="4" w:tplc="040C0003" w:tentative="1">
      <w:start w:val="1"/>
      <w:numFmt w:val="bullet"/>
      <w:lvlText w:val="o"/>
      <w:lvlJc w:val="left"/>
      <w:pPr>
        <w:tabs>
          <w:tab w:val="num" w:pos="5364"/>
        </w:tabs>
        <w:ind w:left="5364" w:hanging="360"/>
      </w:pPr>
      <w:rPr>
        <w:rFonts w:ascii="Courier New" w:hAnsi="Courier New" w:hint="default"/>
      </w:rPr>
    </w:lvl>
    <w:lvl w:ilvl="5" w:tplc="040C0005" w:tentative="1">
      <w:start w:val="1"/>
      <w:numFmt w:val="bullet"/>
      <w:lvlText w:val=""/>
      <w:lvlJc w:val="left"/>
      <w:pPr>
        <w:tabs>
          <w:tab w:val="num" w:pos="6084"/>
        </w:tabs>
        <w:ind w:left="6084" w:hanging="360"/>
      </w:pPr>
      <w:rPr>
        <w:rFonts w:ascii="Wingdings" w:hAnsi="Wingdings" w:hint="default"/>
      </w:rPr>
    </w:lvl>
    <w:lvl w:ilvl="6" w:tplc="040C0001" w:tentative="1">
      <w:start w:val="1"/>
      <w:numFmt w:val="bullet"/>
      <w:lvlText w:val=""/>
      <w:lvlJc w:val="left"/>
      <w:pPr>
        <w:tabs>
          <w:tab w:val="num" w:pos="6804"/>
        </w:tabs>
        <w:ind w:left="6804" w:hanging="360"/>
      </w:pPr>
      <w:rPr>
        <w:rFonts w:ascii="Symbol" w:hAnsi="Symbol" w:hint="default"/>
      </w:rPr>
    </w:lvl>
    <w:lvl w:ilvl="7" w:tplc="040C0003" w:tentative="1">
      <w:start w:val="1"/>
      <w:numFmt w:val="bullet"/>
      <w:lvlText w:val="o"/>
      <w:lvlJc w:val="left"/>
      <w:pPr>
        <w:tabs>
          <w:tab w:val="num" w:pos="7524"/>
        </w:tabs>
        <w:ind w:left="7524" w:hanging="360"/>
      </w:pPr>
      <w:rPr>
        <w:rFonts w:ascii="Courier New" w:hAnsi="Courier New" w:hint="default"/>
      </w:rPr>
    </w:lvl>
    <w:lvl w:ilvl="8" w:tplc="040C0005" w:tentative="1">
      <w:start w:val="1"/>
      <w:numFmt w:val="bullet"/>
      <w:lvlText w:val=""/>
      <w:lvlJc w:val="left"/>
      <w:pPr>
        <w:tabs>
          <w:tab w:val="num" w:pos="8244"/>
        </w:tabs>
        <w:ind w:left="8244" w:hanging="360"/>
      </w:pPr>
      <w:rPr>
        <w:rFonts w:ascii="Wingdings" w:hAnsi="Wingdings" w:hint="default"/>
      </w:rPr>
    </w:lvl>
  </w:abstractNum>
  <w:abstractNum w:abstractNumId="21" w15:restartNumberingAfterBreak="0">
    <w:nsid w:val="6E824B91"/>
    <w:multiLevelType w:val="hybridMultilevel"/>
    <w:tmpl w:val="96BE8158"/>
    <w:lvl w:ilvl="0" w:tplc="040C0001">
      <w:start w:val="1"/>
      <w:numFmt w:val="bullet"/>
      <w:lvlText w:val=""/>
      <w:lvlJc w:val="left"/>
      <w:pPr>
        <w:tabs>
          <w:tab w:val="num" w:pos="2160"/>
        </w:tabs>
        <w:ind w:left="2160" w:hanging="360"/>
      </w:pPr>
      <w:rPr>
        <w:rFonts w:ascii="Symbol" w:hAnsi="Symbol" w:hint="default"/>
      </w:rPr>
    </w:lvl>
    <w:lvl w:ilvl="1" w:tplc="864C941E">
      <w:start w:val="3"/>
      <w:numFmt w:val="bullet"/>
      <w:lvlText w:val="-"/>
      <w:lvlJc w:val="left"/>
      <w:pPr>
        <w:tabs>
          <w:tab w:val="num" w:pos="2880"/>
        </w:tabs>
        <w:ind w:left="2880" w:hanging="360"/>
      </w:pPr>
      <w:rPr>
        <w:rFonts w:ascii="Times New Roman" w:eastAsia="Times New Roman" w:hAnsi="Times New Roman" w:cs="Times New Roman" w:hint="default"/>
      </w:rPr>
    </w:lvl>
    <w:lvl w:ilvl="2" w:tplc="040C0005" w:tentative="1">
      <w:start w:val="1"/>
      <w:numFmt w:val="bullet"/>
      <w:lvlText w:val=""/>
      <w:lvlJc w:val="left"/>
      <w:pPr>
        <w:tabs>
          <w:tab w:val="num" w:pos="3600"/>
        </w:tabs>
        <w:ind w:left="3600" w:hanging="360"/>
      </w:pPr>
      <w:rPr>
        <w:rFonts w:ascii="Wingdings" w:hAnsi="Wingdings" w:hint="default"/>
      </w:rPr>
    </w:lvl>
    <w:lvl w:ilvl="3" w:tplc="040C0001" w:tentative="1">
      <w:start w:val="1"/>
      <w:numFmt w:val="bullet"/>
      <w:lvlText w:val=""/>
      <w:lvlJc w:val="left"/>
      <w:pPr>
        <w:tabs>
          <w:tab w:val="num" w:pos="4320"/>
        </w:tabs>
        <w:ind w:left="4320" w:hanging="360"/>
      </w:pPr>
      <w:rPr>
        <w:rFonts w:ascii="Symbol" w:hAnsi="Symbol" w:hint="default"/>
      </w:rPr>
    </w:lvl>
    <w:lvl w:ilvl="4" w:tplc="040C0003" w:tentative="1">
      <w:start w:val="1"/>
      <w:numFmt w:val="bullet"/>
      <w:lvlText w:val="o"/>
      <w:lvlJc w:val="left"/>
      <w:pPr>
        <w:tabs>
          <w:tab w:val="num" w:pos="5040"/>
        </w:tabs>
        <w:ind w:left="5040" w:hanging="360"/>
      </w:pPr>
      <w:rPr>
        <w:rFonts w:ascii="Courier New" w:hAnsi="Courier New" w:hint="default"/>
      </w:rPr>
    </w:lvl>
    <w:lvl w:ilvl="5" w:tplc="040C0005" w:tentative="1">
      <w:start w:val="1"/>
      <w:numFmt w:val="bullet"/>
      <w:lvlText w:val=""/>
      <w:lvlJc w:val="left"/>
      <w:pPr>
        <w:tabs>
          <w:tab w:val="num" w:pos="5760"/>
        </w:tabs>
        <w:ind w:left="5760" w:hanging="360"/>
      </w:pPr>
      <w:rPr>
        <w:rFonts w:ascii="Wingdings" w:hAnsi="Wingdings" w:hint="default"/>
      </w:rPr>
    </w:lvl>
    <w:lvl w:ilvl="6" w:tplc="040C0001" w:tentative="1">
      <w:start w:val="1"/>
      <w:numFmt w:val="bullet"/>
      <w:lvlText w:val=""/>
      <w:lvlJc w:val="left"/>
      <w:pPr>
        <w:tabs>
          <w:tab w:val="num" w:pos="6480"/>
        </w:tabs>
        <w:ind w:left="6480" w:hanging="360"/>
      </w:pPr>
      <w:rPr>
        <w:rFonts w:ascii="Symbol" w:hAnsi="Symbol" w:hint="default"/>
      </w:rPr>
    </w:lvl>
    <w:lvl w:ilvl="7" w:tplc="040C0003" w:tentative="1">
      <w:start w:val="1"/>
      <w:numFmt w:val="bullet"/>
      <w:lvlText w:val="o"/>
      <w:lvlJc w:val="left"/>
      <w:pPr>
        <w:tabs>
          <w:tab w:val="num" w:pos="7200"/>
        </w:tabs>
        <w:ind w:left="7200" w:hanging="360"/>
      </w:pPr>
      <w:rPr>
        <w:rFonts w:ascii="Courier New" w:hAnsi="Courier New" w:hint="default"/>
      </w:rPr>
    </w:lvl>
    <w:lvl w:ilvl="8" w:tplc="040C0005" w:tentative="1">
      <w:start w:val="1"/>
      <w:numFmt w:val="bullet"/>
      <w:lvlText w:val=""/>
      <w:lvlJc w:val="left"/>
      <w:pPr>
        <w:tabs>
          <w:tab w:val="num" w:pos="7920"/>
        </w:tabs>
        <w:ind w:left="7920" w:hanging="360"/>
      </w:pPr>
      <w:rPr>
        <w:rFonts w:ascii="Wingdings" w:hAnsi="Wingdings" w:hint="default"/>
      </w:rPr>
    </w:lvl>
  </w:abstractNum>
  <w:abstractNum w:abstractNumId="22" w15:restartNumberingAfterBreak="0">
    <w:nsid w:val="6F376C81"/>
    <w:multiLevelType w:val="hybridMultilevel"/>
    <w:tmpl w:val="AEFA1A9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6"/>
  </w:num>
  <w:num w:numId="3">
    <w:abstractNumId w:val="17"/>
  </w:num>
  <w:num w:numId="4">
    <w:abstractNumId w:val="11"/>
  </w:num>
  <w:num w:numId="5">
    <w:abstractNumId w:val="21"/>
  </w:num>
  <w:num w:numId="6">
    <w:abstractNumId w:val="19"/>
  </w:num>
  <w:num w:numId="7">
    <w:abstractNumId w:val="20"/>
  </w:num>
  <w:num w:numId="8">
    <w:abstractNumId w:val="1"/>
  </w:num>
  <w:num w:numId="9">
    <w:abstractNumId w:val="2"/>
  </w:num>
  <w:num w:numId="10">
    <w:abstractNumId w:val="13"/>
  </w:num>
  <w:num w:numId="11">
    <w:abstractNumId w:val="9"/>
  </w:num>
  <w:num w:numId="12">
    <w:abstractNumId w:val="7"/>
  </w:num>
  <w:num w:numId="13">
    <w:abstractNumId w:val="0"/>
  </w:num>
  <w:num w:numId="14">
    <w:abstractNumId w:val="14"/>
  </w:num>
  <w:num w:numId="15">
    <w:abstractNumId w:val="22"/>
  </w:num>
  <w:num w:numId="16">
    <w:abstractNumId w:val="15"/>
  </w:num>
  <w:num w:numId="17">
    <w:abstractNumId w:val="10"/>
  </w:num>
  <w:num w:numId="18">
    <w:abstractNumId w:val="16"/>
  </w:num>
  <w:num w:numId="19">
    <w:abstractNumId w:val="5"/>
  </w:num>
  <w:num w:numId="20">
    <w:abstractNumId w:val="3"/>
  </w:num>
  <w:num w:numId="21">
    <w:abstractNumId w:val="18"/>
  </w:num>
  <w:num w:numId="22">
    <w:abstractNumId w:val="8"/>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076"/>
    <w:rsid w:val="00020DBC"/>
    <w:rsid w:val="000336EB"/>
    <w:rsid w:val="00040E75"/>
    <w:rsid w:val="00070621"/>
    <w:rsid w:val="000E023F"/>
    <w:rsid w:val="000E13B3"/>
    <w:rsid w:val="000E3A79"/>
    <w:rsid w:val="000E3C33"/>
    <w:rsid w:val="000F7716"/>
    <w:rsid w:val="00112FA2"/>
    <w:rsid w:val="0011461E"/>
    <w:rsid w:val="001152F4"/>
    <w:rsid w:val="00122EAE"/>
    <w:rsid w:val="0012775A"/>
    <w:rsid w:val="00131950"/>
    <w:rsid w:val="00135A55"/>
    <w:rsid w:val="00151464"/>
    <w:rsid w:val="00162579"/>
    <w:rsid w:val="00193251"/>
    <w:rsid w:val="00193F5A"/>
    <w:rsid w:val="001B7565"/>
    <w:rsid w:val="001C4DCA"/>
    <w:rsid w:val="001E6AA7"/>
    <w:rsid w:val="001E74CD"/>
    <w:rsid w:val="00210C6E"/>
    <w:rsid w:val="002250C6"/>
    <w:rsid w:val="002260B0"/>
    <w:rsid w:val="00235DCA"/>
    <w:rsid w:val="002424A1"/>
    <w:rsid w:val="00251974"/>
    <w:rsid w:val="00253AE1"/>
    <w:rsid w:val="002715E0"/>
    <w:rsid w:val="0028554C"/>
    <w:rsid w:val="00291FD2"/>
    <w:rsid w:val="002A68CC"/>
    <w:rsid w:val="002B0BA2"/>
    <w:rsid w:val="002B3CAE"/>
    <w:rsid w:val="002C610C"/>
    <w:rsid w:val="002C67FF"/>
    <w:rsid w:val="002D1BBB"/>
    <w:rsid w:val="002E5CB4"/>
    <w:rsid w:val="002F1FAE"/>
    <w:rsid w:val="00343AF6"/>
    <w:rsid w:val="00345BD5"/>
    <w:rsid w:val="003634FF"/>
    <w:rsid w:val="00374F26"/>
    <w:rsid w:val="0038088F"/>
    <w:rsid w:val="00381E55"/>
    <w:rsid w:val="00391A3F"/>
    <w:rsid w:val="003A0BBA"/>
    <w:rsid w:val="003C1EEC"/>
    <w:rsid w:val="003C426B"/>
    <w:rsid w:val="003C452C"/>
    <w:rsid w:val="003F2D20"/>
    <w:rsid w:val="003F5FC3"/>
    <w:rsid w:val="003F68F0"/>
    <w:rsid w:val="00401B73"/>
    <w:rsid w:val="0042011C"/>
    <w:rsid w:val="0043038B"/>
    <w:rsid w:val="00436A59"/>
    <w:rsid w:val="004414C6"/>
    <w:rsid w:val="00455EA0"/>
    <w:rsid w:val="004934A8"/>
    <w:rsid w:val="00495B84"/>
    <w:rsid w:val="004964AF"/>
    <w:rsid w:val="0049694F"/>
    <w:rsid w:val="004A5F88"/>
    <w:rsid w:val="004B3EAA"/>
    <w:rsid w:val="004B676E"/>
    <w:rsid w:val="004D17BF"/>
    <w:rsid w:val="004E0A58"/>
    <w:rsid w:val="004E35ED"/>
    <w:rsid w:val="004E6857"/>
    <w:rsid w:val="004F6FB8"/>
    <w:rsid w:val="004F7C8B"/>
    <w:rsid w:val="00530EC7"/>
    <w:rsid w:val="00533058"/>
    <w:rsid w:val="00545138"/>
    <w:rsid w:val="005603C7"/>
    <w:rsid w:val="0056552F"/>
    <w:rsid w:val="00586EA4"/>
    <w:rsid w:val="005B1672"/>
    <w:rsid w:val="005F0C49"/>
    <w:rsid w:val="00605097"/>
    <w:rsid w:val="00621CD8"/>
    <w:rsid w:val="00652D43"/>
    <w:rsid w:val="00671BAB"/>
    <w:rsid w:val="0067431C"/>
    <w:rsid w:val="006A638B"/>
    <w:rsid w:val="006A7024"/>
    <w:rsid w:val="006B5977"/>
    <w:rsid w:val="006C4E2B"/>
    <w:rsid w:val="006D2B1B"/>
    <w:rsid w:val="00700ACB"/>
    <w:rsid w:val="007120DF"/>
    <w:rsid w:val="00723B30"/>
    <w:rsid w:val="00730E3C"/>
    <w:rsid w:val="007476FD"/>
    <w:rsid w:val="00747E63"/>
    <w:rsid w:val="00756156"/>
    <w:rsid w:val="00766A99"/>
    <w:rsid w:val="007732F7"/>
    <w:rsid w:val="0077374B"/>
    <w:rsid w:val="00776584"/>
    <w:rsid w:val="00784CFC"/>
    <w:rsid w:val="00794057"/>
    <w:rsid w:val="00795886"/>
    <w:rsid w:val="007D5A54"/>
    <w:rsid w:val="007E5DAA"/>
    <w:rsid w:val="007E7FFB"/>
    <w:rsid w:val="007F651D"/>
    <w:rsid w:val="008132C3"/>
    <w:rsid w:val="00815926"/>
    <w:rsid w:val="00823276"/>
    <w:rsid w:val="00832732"/>
    <w:rsid w:val="008463E0"/>
    <w:rsid w:val="008473D9"/>
    <w:rsid w:val="00854A1D"/>
    <w:rsid w:val="00854C5A"/>
    <w:rsid w:val="0087533E"/>
    <w:rsid w:val="008C306A"/>
    <w:rsid w:val="008D535D"/>
    <w:rsid w:val="008E1388"/>
    <w:rsid w:val="008E2D41"/>
    <w:rsid w:val="008E72E0"/>
    <w:rsid w:val="009167AA"/>
    <w:rsid w:val="00917F01"/>
    <w:rsid w:val="009308CE"/>
    <w:rsid w:val="00954E2D"/>
    <w:rsid w:val="00983125"/>
    <w:rsid w:val="0098449C"/>
    <w:rsid w:val="00990AD7"/>
    <w:rsid w:val="009C11D2"/>
    <w:rsid w:val="009E423D"/>
    <w:rsid w:val="009F1509"/>
    <w:rsid w:val="009F67D0"/>
    <w:rsid w:val="00A21EE7"/>
    <w:rsid w:val="00A327C5"/>
    <w:rsid w:val="00A37FD1"/>
    <w:rsid w:val="00A4050D"/>
    <w:rsid w:val="00A41E30"/>
    <w:rsid w:val="00A444C8"/>
    <w:rsid w:val="00A60040"/>
    <w:rsid w:val="00A65C1A"/>
    <w:rsid w:val="00A73076"/>
    <w:rsid w:val="00A8330D"/>
    <w:rsid w:val="00A979FA"/>
    <w:rsid w:val="00AA0DC8"/>
    <w:rsid w:val="00AD2AC7"/>
    <w:rsid w:val="00AF39CE"/>
    <w:rsid w:val="00B00942"/>
    <w:rsid w:val="00B0759A"/>
    <w:rsid w:val="00B31384"/>
    <w:rsid w:val="00B4368D"/>
    <w:rsid w:val="00B52FC6"/>
    <w:rsid w:val="00B7129E"/>
    <w:rsid w:val="00B817FB"/>
    <w:rsid w:val="00B870FE"/>
    <w:rsid w:val="00BA17BA"/>
    <w:rsid w:val="00BB17E9"/>
    <w:rsid w:val="00BB749D"/>
    <w:rsid w:val="00BC0E5A"/>
    <w:rsid w:val="00BD45E5"/>
    <w:rsid w:val="00BE782F"/>
    <w:rsid w:val="00C01433"/>
    <w:rsid w:val="00C22269"/>
    <w:rsid w:val="00C274DC"/>
    <w:rsid w:val="00C70769"/>
    <w:rsid w:val="00C83002"/>
    <w:rsid w:val="00C84951"/>
    <w:rsid w:val="00CA69E8"/>
    <w:rsid w:val="00CB1271"/>
    <w:rsid w:val="00CB7F99"/>
    <w:rsid w:val="00CD12ED"/>
    <w:rsid w:val="00CD6B81"/>
    <w:rsid w:val="00CD72A1"/>
    <w:rsid w:val="00CE1C7B"/>
    <w:rsid w:val="00CF397C"/>
    <w:rsid w:val="00CF6F4F"/>
    <w:rsid w:val="00D03EF6"/>
    <w:rsid w:val="00D17405"/>
    <w:rsid w:val="00D20E01"/>
    <w:rsid w:val="00D24E0E"/>
    <w:rsid w:val="00D30A57"/>
    <w:rsid w:val="00D41A41"/>
    <w:rsid w:val="00D612DF"/>
    <w:rsid w:val="00D61ECD"/>
    <w:rsid w:val="00D733FF"/>
    <w:rsid w:val="00D82588"/>
    <w:rsid w:val="00D91C8A"/>
    <w:rsid w:val="00D94317"/>
    <w:rsid w:val="00D97D92"/>
    <w:rsid w:val="00DA22E6"/>
    <w:rsid w:val="00DB3F3C"/>
    <w:rsid w:val="00DD222C"/>
    <w:rsid w:val="00DF1B9D"/>
    <w:rsid w:val="00DF403F"/>
    <w:rsid w:val="00E2082D"/>
    <w:rsid w:val="00E26140"/>
    <w:rsid w:val="00E34F63"/>
    <w:rsid w:val="00E3648D"/>
    <w:rsid w:val="00E44072"/>
    <w:rsid w:val="00E461FB"/>
    <w:rsid w:val="00E5703D"/>
    <w:rsid w:val="00E71422"/>
    <w:rsid w:val="00E86D6A"/>
    <w:rsid w:val="00EA11BC"/>
    <w:rsid w:val="00EA69E3"/>
    <w:rsid w:val="00EB13CB"/>
    <w:rsid w:val="00EB5708"/>
    <w:rsid w:val="00EC61B0"/>
    <w:rsid w:val="00EE0381"/>
    <w:rsid w:val="00EE1799"/>
    <w:rsid w:val="00EE3365"/>
    <w:rsid w:val="00EF0CBF"/>
    <w:rsid w:val="00F00FD9"/>
    <w:rsid w:val="00F21E6A"/>
    <w:rsid w:val="00F229B0"/>
    <w:rsid w:val="00F22FE7"/>
    <w:rsid w:val="00F23A24"/>
    <w:rsid w:val="00F45FDC"/>
    <w:rsid w:val="00F7426C"/>
    <w:rsid w:val="00F761F4"/>
    <w:rsid w:val="00F80B08"/>
    <w:rsid w:val="00F84141"/>
    <w:rsid w:val="00F97626"/>
    <w:rsid w:val="00FA2B6D"/>
    <w:rsid w:val="00FB292C"/>
    <w:rsid w:val="00FD445D"/>
    <w:rsid w:val="00FE6DA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CB66D5"/>
  <w15:chartTrackingRefBased/>
  <w15:docId w15:val="{CB8F7883-CF0D-4B9C-AE20-69BADBF9F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Preformatted" w:semiHidden="1" w:unhideWhenUsed="1"/>
    <w:lsdException w:name="HTML Vari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pPr>
      <w:keepNext/>
      <w:jc w:val="both"/>
      <w:outlineLvl w:val="0"/>
    </w:pPr>
    <w:rPr>
      <w:rFonts w:ascii="Arial" w:hAnsi="Arial" w:cs="Arial"/>
      <w:b/>
      <w:bCs/>
      <w:sz w:val="22"/>
      <w:u w:val="single"/>
    </w:rPr>
  </w:style>
  <w:style w:type="paragraph" w:styleId="Titre2">
    <w:name w:val="heading 2"/>
    <w:basedOn w:val="Normal"/>
    <w:next w:val="Normal"/>
    <w:link w:val="Titre2Car"/>
    <w:unhideWhenUsed/>
    <w:qFormat/>
    <w:rsid w:val="003C426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4">
    <w:name w:val="heading 4"/>
    <w:basedOn w:val="Normal"/>
    <w:next w:val="Normal"/>
    <w:qFormat/>
    <w:pPr>
      <w:keepNext/>
      <w:jc w:val="center"/>
      <w:outlineLvl w:val="3"/>
    </w:pPr>
    <w:rPr>
      <w:rFonts w:ascii="Arial" w:hAnsi="Arial" w:cs="Arial"/>
      <w:sz w:val="22"/>
      <w:u w:val="single"/>
    </w:rPr>
  </w:style>
  <w:style w:type="paragraph" w:styleId="Titre5">
    <w:name w:val="heading 5"/>
    <w:basedOn w:val="Normal"/>
    <w:next w:val="Normal"/>
    <w:qFormat/>
    <w:pPr>
      <w:keepNext/>
      <w:jc w:val="center"/>
      <w:outlineLvl w:val="4"/>
    </w:pPr>
    <w:rPr>
      <w:rFonts w:ascii="Arial" w:hAnsi="Arial" w:cs="Arial"/>
      <w:b/>
      <w:bCs/>
      <w:sz w:val="22"/>
      <w:u w:val="single"/>
    </w:rPr>
  </w:style>
  <w:style w:type="paragraph" w:styleId="Titre8">
    <w:name w:val="heading 8"/>
    <w:basedOn w:val="Normal"/>
    <w:next w:val="Normal"/>
    <w:qFormat/>
    <w:pPr>
      <w:keepNext/>
      <w:jc w:val="center"/>
      <w:outlineLvl w:val="7"/>
    </w:pPr>
    <w:rPr>
      <w:rFonts w:ascii="Arial" w:hAnsi="Arial" w:cs="Arial"/>
      <w:b/>
      <w:bCs/>
      <w:sz w:val="28"/>
    </w:rPr>
  </w:style>
  <w:style w:type="paragraph" w:styleId="Titre9">
    <w:name w:val="heading 9"/>
    <w:basedOn w:val="Normal"/>
    <w:next w:val="Normal"/>
    <w:qFormat/>
    <w:pPr>
      <w:keepNext/>
      <w:outlineLvl w:val="8"/>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b/>
      <w:bCs/>
      <w:sz w:val="28"/>
    </w:rPr>
  </w:style>
  <w:style w:type="paragraph" w:styleId="Retraitcorpsdetexte">
    <w:name w:val="Body Text Indent"/>
    <w:basedOn w:val="Normal"/>
    <w:pPr>
      <w:ind w:left="1440"/>
      <w:jc w:val="both"/>
    </w:pPr>
    <w:rPr>
      <w:rFonts w:ascii="Arial" w:hAnsi="Arial" w:cs="Arial"/>
      <w:sz w:val="22"/>
    </w:rPr>
  </w:style>
  <w:style w:type="paragraph" w:styleId="Corpsdetexte">
    <w:name w:val="Body Text"/>
    <w:basedOn w:val="Normal"/>
    <w:pPr>
      <w:jc w:val="both"/>
    </w:pPr>
    <w:rPr>
      <w:rFonts w:ascii="Arial" w:hAnsi="Arial" w:cs="Arial"/>
      <w:sz w:val="22"/>
    </w:rPr>
  </w:style>
  <w:style w:type="character" w:styleId="Numrodepage">
    <w:name w:val="page number"/>
    <w:basedOn w:val="Policepardfaut"/>
  </w:style>
  <w:style w:type="paragraph" w:styleId="Pieddepage">
    <w:name w:val="footer"/>
    <w:basedOn w:val="Normal"/>
    <w:link w:val="PieddepageCar"/>
    <w:uiPriority w:val="99"/>
    <w:pPr>
      <w:tabs>
        <w:tab w:val="center" w:pos="4536"/>
        <w:tab w:val="right" w:pos="9072"/>
      </w:tabs>
    </w:pPr>
  </w:style>
  <w:style w:type="paragraph" w:styleId="Textedebulles">
    <w:name w:val="Balloon Text"/>
    <w:basedOn w:val="Normal"/>
    <w:semiHidden/>
    <w:rPr>
      <w:rFonts w:ascii="Tahoma" w:hAnsi="Tahoma" w:cs="Tahoma"/>
      <w:sz w:val="16"/>
      <w:szCs w:val="16"/>
    </w:rPr>
  </w:style>
  <w:style w:type="paragraph" w:styleId="En-tte">
    <w:name w:val="header"/>
    <w:basedOn w:val="Normal"/>
    <w:pPr>
      <w:tabs>
        <w:tab w:val="center" w:pos="4536"/>
        <w:tab w:val="right" w:pos="9072"/>
      </w:tabs>
    </w:pPr>
  </w:style>
  <w:style w:type="paragraph" w:styleId="Textebrut">
    <w:name w:val="Plain Text"/>
    <w:basedOn w:val="Normal"/>
    <w:rsid w:val="000E023F"/>
    <w:rPr>
      <w:rFonts w:ascii="Courier New" w:hAnsi="Courier New" w:cs="Courier New"/>
      <w:sz w:val="20"/>
      <w:szCs w:val="20"/>
    </w:rPr>
  </w:style>
  <w:style w:type="paragraph" w:styleId="TM1">
    <w:name w:val="toc 1"/>
    <w:basedOn w:val="Normal"/>
    <w:next w:val="Normal"/>
    <w:autoRedefine/>
    <w:uiPriority w:val="39"/>
    <w:rsid w:val="002E5CB4"/>
    <w:pPr>
      <w:tabs>
        <w:tab w:val="right" w:leader="dot" w:pos="9622"/>
      </w:tabs>
    </w:pPr>
    <w:rPr>
      <w:rFonts w:ascii="Calibri" w:hAnsi="Calibri" w:cs="Calibri"/>
      <w:b/>
      <w:bCs/>
      <w:noProof/>
      <w:sz w:val="32"/>
      <w:szCs w:val="32"/>
      <w:u w:val="single"/>
    </w:rPr>
  </w:style>
  <w:style w:type="character" w:styleId="Lienhypertexte">
    <w:name w:val="Hyperlink"/>
    <w:uiPriority w:val="99"/>
    <w:rsid w:val="00A37FD1"/>
    <w:rPr>
      <w:color w:val="0000FF"/>
      <w:u w:val="single"/>
    </w:rPr>
  </w:style>
  <w:style w:type="character" w:customStyle="1" w:styleId="PieddepageCar">
    <w:name w:val="Pied de page Car"/>
    <w:link w:val="Pieddepage"/>
    <w:uiPriority w:val="99"/>
    <w:rsid w:val="0028554C"/>
    <w:rPr>
      <w:sz w:val="24"/>
      <w:szCs w:val="24"/>
    </w:rPr>
  </w:style>
  <w:style w:type="character" w:styleId="Marquedecommentaire">
    <w:name w:val="annotation reference"/>
    <w:rsid w:val="00EF0CBF"/>
    <w:rPr>
      <w:sz w:val="16"/>
      <w:szCs w:val="16"/>
    </w:rPr>
  </w:style>
  <w:style w:type="paragraph" w:styleId="Commentaire">
    <w:name w:val="annotation text"/>
    <w:basedOn w:val="Normal"/>
    <w:link w:val="CommentaireCar"/>
    <w:rsid w:val="00EF0CBF"/>
    <w:rPr>
      <w:sz w:val="20"/>
      <w:szCs w:val="20"/>
    </w:rPr>
  </w:style>
  <w:style w:type="character" w:customStyle="1" w:styleId="CommentaireCar">
    <w:name w:val="Commentaire Car"/>
    <w:basedOn w:val="Policepardfaut"/>
    <w:link w:val="Commentaire"/>
    <w:rsid w:val="00EF0CBF"/>
  </w:style>
  <w:style w:type="paragraph" w:styleId="Objetducommentaire">
    <w:name w:val="annotation subject"/>
    <w:basedOn w:val="Commentaire"/>
    <w:next w:val="Commentaire"/>
    <w:link w:val="ObjetducommentaireCar"/>
    <w:rsid w:val="00EF0CBF"/>
    <w:rPr>
      <w:b/>
      <w:bCs/>
    </w:rPr>
  </w:style>
  <w:style w:type="character" w:customStyle="1" w:styleId="ObjetducommentaireCar">
    <w:name w:val="Objet du commentaire Car"/>
    <w:link w:val="Objetducommentaire"/>
    <w:rsid w:val="00EF0CBF"/>
    <w:rPr>
      <w:b/>
      <w:bCs/>
    </w:rPr>
  </w:style>
  <w:style w:type="paragraph" w:customStyle="1" w:styleId="Default">
    <w:name w:val="Default"/>
    <w:rsid w:val="00151464"/>
    <w:pPr>
      <w:autoSpaceDE w:val="0"/>
      <w:autoSpaceDN w:val="0"/>
      <w:adjustRightInd w:val="0"/>
    </w:pPr>
    <w:rPr>
      <w:rFonts w:ascii="Arial" w:hAnsi="Arial" w:cs="Arial"/>
      <w:color w:val="000000"/>
      <w:sz w:val="24"/>
      <w:szCs w:val="24"/>
    </w:rPr>
  </w:style>
  <w:style w:type="paragraph" w:styleId="TM2">
    <w:name w:val="toc 2"/>
    <w:basedOn w:val="Normal"/>
    <w:next w:val="Normal"/>
    <w:autoRedefine/>
    <w:rsid w:val="0042011C"/>
    <w:pPr>
      <w:spacing w:after="100"/>
      <w:ind w:left="240"/>
    </w:pPr>
    <w:rPr>
      <w:rFonts w:ascii="Calibri" w:hAnsi="Calibri" w:cs="Calibri"/>
      <w:b/>
      <w:noProof/>
      <w:u w:val="single"/>
    </w:rPr>
  </w:style>
  <w:style w:type="paragraph" w:styleId="Paragraphedeliste">
    <w:name w:val="List Paragraph"/>
    <w:basedOn w:val="Normal"/>
    <w:uiPriority w:val="34"/>
    <w:qFormat/>
    <w:rsid w:val="008132C3"/>
    <w:pPr>
      <w:ind w:left="720"/>
      <w:contextualSpacing/>
    </w:pPr>
  </w:style>
  <w:style w:type="paragraph" w:customStyle="1" w:styleId="Normal2">
    <w:name w:val="Normal2"/>
    <w:basedOn w:val="Normal"/>
    <w:link w:val="Normal2Car"/>
    <w:rsid w:val="008132C3"/>
    <w:pPr>
      <w:keepLines/>
      <w:tabs>
        <w:tab w:val="left" w:pos="567"/>
        <w:tab w:val="left" w:pos="851"/>
        <w:tab w:val="left" w:pos="1134"/>
      </w:tabs>
      <w:ind w:left="284" w:firstLine="284"/>
      <w:jc w:val="both"/>
    </w:pPr>
    <w:rPr>
      <w:szCs w:val="20"/>
    </w:rPr>
  </w:style>
  <w:style w:type="character" w:customStyle="1" w:styleId="Normal2Car">
    <w:name w:val="Normal2 Car"/>
    <w:link w:val="Normal2"/>
    <w:rsid w:val="008132C3"/>
    <w:rPr>
      <w:sz w:val="24"/>
    </w:rPr>
  </w:style>
  <w:style w:type="character" w:customStyle="1" w:styleId="Titre2Car">
    <w:name w:val="Titre 2 Car"/>
    <w:basedOn w:val="Policepardfaut"/>
    <w:link w:val="Titre2"/>
    <w:rsid w:val="003C426B"/>
    <w:rPr>
      <w:rFonts w:asciiTheme="majorHAnsi" w:eastAsiaTheme="majorEastAsia" w:hAnsiTheme="majorHAnsi" w:cstheme="majorBidi"/>
      <w:color w:val="2E74B5" w:themeColor="accent1" w:themeShade="BF"/>
      <w:sz w:val="26"/>
      <w:szCs w:val="26"/>
    </w:rPr>
  </w:style>
  <w:style w:type="character" w:styleId="Mentionnonrsolue">
    <w:name w:val="Unresolved Mention"/>
    <w:basedOn w:val="Policepardfaut"/>
    <w:uiPriority w:val="99"/>
    <w:semiHidden/>
    <w:unhideWhenUsed/>
    <w:rsid w:val="009831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84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boucher@chu-grenoble.f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5D7970-28A7-4A14-A5FD-B98EE72EA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6</Pages>
  <Words>1439</Words>
  <Characters>8217</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EFS Rhône Alpes</Company>
  <LinksUpToDate>false</LinksUpToDate>
  <CharactersWithSpaces>9637</CharactersWithSpaces>
  <SharedDoc>false</SharedDoc>
  <HLinks>
    <vt:vector size="30" baseType="variant">
      <vt:variant>
        <vt:i4>1900595</vt:i4>
      </vt:variant>
      <vt:variant>
        <vt:i4>26</vt:i4>
      </vt:variant>
      <vt:variant>
        <vt:i4>0</vt:i4>
      </vt:variant>
      <vt:variant>
        <vt:i4>5</vt:i4>
      </vt:variant>
      <vt:variant>
        <vt:lpwstr/>
      </vt:variant>
      <vt:variant>
        <vt:lpwstr>_Toc56691411</vt:lpwstr>
      </vt:variant>
      <vt:variant>
        <vt:i4>1835059</vt:i4>
      </vt:variant>
      <vt:variant>
        <vt:i4>20</vt:i4>
      </vt:variant>
      <vt:variant>
        <vt:i4>0</vt:i4>
      </vt:variant>
      <vt:variant>
        <vt:i4>5</vt:i4>
      </vt:variant>
      <vt:variant>
        <vt:lpwstr/>
      </vt:variant>
      <vt:variant>
        <vt:lpwstr>_Toc56691410</vt:lpwstr>
      </vt:variant>
      <vt:variant>
        <vt:i4>1376306</vt:i4>
      </vt:variant>
      <vt:variant>
        <vt:i4>14</vt:i4>
      </vt:variant>
      <vt:variant>
        <vt:i4>0</vt:i4>
      </vt:variant>
      <vt:variant>
        <vt:i4>5</vt:i4>
      </vt:variant>
      <vt:variant>
        <vt:lpwstr/>
      </vt:variant>
      <vt:variant>
        <vt:lpwstr>_Toc56691409</vt:lpwstr>
      </vt:variant>
      <vt:variant>
        <vt:i4>1310770</vt:i4>
      </vt:variant>
      <vt:variant>
        <vt:i4>8</vt:i4>
      </vt:variant>
      <vt:variant>
        <vt:i4>0</vt:i4>
      </vt:variant>
      <vt:variant>
        <vt:i4>5</vt:i4>
      </vt:variant>
      <vt:variant>
        <vt:lpwstr/>
      </vt:variant>
      <vt:variant>
        <vt:lpwstr>_Toc56691408</vt:lpwstr>
      </vt:variant>
      <vt:variant>
        <vt:i4>1769522</vt:i4>
      </vt:variant>
      <vt:variant>
        <vt:i4>2</vt:i4>
      </vt:variant>
      <vt:variant>
        <vt:i4>0</vt:i4>
      </vt:variant>
      <vt:variant>
        <vt:i4>5</vt:i4>
      </vt:variant>
      <vt:variant>
        <vt:lpwstr/>
      </vt:variant>
      <vt:variant>
        <vt:lpwstr>_Toc56691407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Alexandre Unau</dc:creator>
  <cp:keywords/>
  <cp:lastModifiedBy>Monteforte, Cedric</cp:lastModifiedBy>
  <cp:revision>6</cp:revision>
  <cp:lastPrinted>2016-08-09T14:16:00Z</cp:lastPrinted>
  <dcterms:created xsi:type="dcterms:W3CDTF">2025-05-27T08:51:00Z</dcterms:created>
  <dcterms:modified xsi:type="dcterms:W3CDTF">2025-08-04T13:43:00Z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